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24418" w:rsidRDefault="00E24418" w:rsidP="00E24418">
      <w:pPr>
        <w:pStyle w:val="berschrift1"/>
      </w:pPr>
      <w:r>
        <w:t xml:space="preserve">Instrument </w:t>
      </w:r>
      <w:r w:rsidR="00EA73CA">
        <w:t>Kundennutzen</w:t>
      </w:r>
    </w:p>
    <w:p w:rsidR="00E24418" w:rsidRDefault="00E24418" w:rsidP="00B7481C">
      <w:pPr>
        <w:pStyle w:val="berschrift2"/>
      </w:pPr>
      <w:r>
        <w:t>Anleitung</w:t>
      </w:r>
    </w:p>
    <w:p w:rsidR="00E24418" w:rsidRDefault="00E24418" w:rsidP="00E24418"/>
    <w:p w:rsidR="00E24418" w:rsidRDefault="00E24418" w:rsidP="00E24418"/>
    <w:p w:rsidR="00E24418" w:rsidRDefault="00E24418" w:rsidP="00E24418">
      <w:pPr>
        <w:jc w:val="right"/>
        <w:rPr>
          <w:color w:val="00377A" w:themeColor="text2"/>
        </w:rPr>
      </w:pPr>
    </w:p>
    <w:p w:rsidR="003408F9" w:rsidRDefault="00E24418" w:rsidP="007D51B0">
      <w:pPr>
        <w:rPr>
          <w:color w:val="00377A" w:themeColor="text2"/>
        </w:rPr>
      </w:pPr>
      <w:r w:rsidRPr="00701445">
        <w:rPr>
          <w:color w:val="00377A" w:themeColor="text2"/>
        </w:rPr>
        <w:t>Sie dürfen dieses Tool für Ihre Firma nach Belieben verwenden</w:t>
      </w:r>
      <w:r w:rsidR="001E352E">
        <w:rPr>
          <w:color w:val="00377A" w:themeColor="text2"/>
        </w:rPr>
        <w:t xml:space="preserve">, </w:t>
      </w:r>
      <w:r w:rsidRPr="00701445">
        <w:rPr>
          <w:color w:val="00377A" w:themeColor="text2"/>
        </w:rPr>
        <w:t>anpassen</w:t>
      </w:r>
      <w:r w:rsidR="003408F9">
        <w:rPr>
          <w:color w:val="00377A" w:themeColor="text2"/>
        </w:rPr>
        <w:t xml:space="preserve"> </w:t>
      </w:r>
      <w:r w:rsidRPr="00701445">
        <w:rPr>
          <w:color w:val="00377A" w:themeColor="text2"/>
        </w:rPr>
        <w:t xml:space="preserve">und </w:t>
      </w:r>
      <w:r w:rsidR="003408F9">
        <w:rPr>
          <w:color w:val="00377A" w:themeColor="text2"/>
        </w:rPr>
        <w:t>w</w:t>
      </w:r>
      <w:r w:rsidRPr="00701445">
        <w:rPr>
          <w:color w:val="00377A" w:themeColor="text2"/>
        </w:rPr>
        <w:t>eiter</w:t>
      </w:r>
      <w:r w:rsidR="003408F9">
        <w:rPr>
          <w:color w:val="00377A" w:themeColor="text2"/>
        </w:rPr>
        <w:t>geben</w:t>
      </w:r>
      <w:r>
        <w:rPr>
          <w:color w:val="00377A" w:themeColor="text2"/>
        </w:rPr>
        <w:t>.</w:t>
      </w:r>
    </w:p>
    <w:p w:rsidR="007D51B0" w:rsidRPr="003408F9" w:rsidRDefault="003408F9" w:rsidP="007D51B0">
      <w:pPr>
        <w:rPr>
          <w:color w:val="00377A" w:themeColor="text2"/>
        </w:rPr>
      </w:pPr>
      <w:r>
        <w:rPr>
          <w:color w:val="00377A" w:themeColor="text2"/>
        </w:rPr>
        <w:t xml:space="preserve"> </w:t>
      </w:r>
      <w:r w:rsidR="007D51B0">
        <w:br w:type="page"/>
      </w:r>
    </w:p>
    <w:p w:rsidR="00EA73CA" w:rsidRPr="005A13BF" w:rsidRDefault="00EA73CA" w:rsidP="00EA73CA">
      <w:pPr>
        <w:pStyle w:val="berschrift1"/>
      </w:pPr>
      <w:r w:rsidRPr="005A13BF">
        <w:lastRenderedPageBreak/>
        <w:t>Erarbeitung einer Preis- / Wertematrix</w:t>
      </w:r>
    </w:p>
    <w:p w:rsidR="00EA73CA" w:rsidRDefault="00EA73CA" w:rsidP="00EA73CA">
      <w:pPr>
        <w:pStyle w:val="berschrift2"/>
      </w:pPr>
      <w:r>
        <w:t>Beschreibung und Funktion:</w:t>
      </w:r>
    </w:p>
    <w:p w:rsidR="00EA73CA" w:rsidRDefault="00EA73CA" w:rsidP="00EA73CA">
      <w:r>
        <w:t>D</w:t>
      </w:r>
      <w:r>
        <w:t>er Kundennutzen</w:t>
      </w:r>
      <w:r>
        <w:t xml:space="preserve"> ist das Verhältnis von Relativem Preis zu Relativer Wert eines Produktes oder einer Dienstleitung und umfasst alle Einflussgrössen, die auf die Kaufentscheidung eines Kunden einwirken. Dabei ist der relative Preis der eigene Preis im Vergleich zu dem der wichtigsten Konkurrenten. Der relative Wert wird bestimmt aus Sicht des Kunden, gemessen anhand der kaufentscheidenden Produkt- und Servicemerkmale und im Vergleich zu den wichtigsten Konkurrenten.</w:t>
      </w:r>
    </w:p>
    <w:p w:rsidR="00E24418" w:rsidRDefault="00EA73CA" w:rsidP="00EA73CA">
      <w:r>
        <w:t>Der Kundennutzen</w:t>
      </w:r>
      <w:r>
        <w:t xml:space="preserve"> ist eine zentrale Orientierungsgrösse der Unternehmensstrategie. </w:t>
      </w:r>
    </w:p>
    <w:p w:rsidR="00EA73CA" w:rsidRDefault="00EA73CA" w:rsidP="00EA73CA">
      <w:pPr>
        <w:pStyle w:val="berschrift2"/>
      </w:pPr>
      <w:r>
        <w:t>Vorgehen</w:t>
      </w:r>
    </w:p>
    <w:p w:rsidR="00EA73CA" w:rsidRDefault="00EA73CA" w:rsidP="00EA73CA">
      <w:pPr>
        <w:pStyle w:val="berschrift2"/>
        <w:numPr>
          <w:ilvl w:val="0"/>
          <w:numId w:val="15"/>
        </w:numPr>
      </w:pPr>
      <w:r w:rsidRPr="005A13BF">
        <w:t xml:space="preserve">Bestimmung des Strategischen Geschäftsfeldes/Segmentes </w:t>
      </w:r>
    </w:p>
    <w:p w:rsidR="00EA73CA" w:rsidRDefault="00EA73CA" w:rsidP="00EA73CA">
      <w:r>
        <w:t>Legen Sie die Untersuchungseinheit, das heisst das entsprechende strategische Geschäftsfeld fest. Fakultativ können Sie auch noch einen Teilmarkt (z.B. eine Region) innerhalb der gewählten SGF festlegen. Die Konkurrenzanalyse wird in diesem Fall nur aus dem Blickwinkel dieses Teilmarktes durchgeführt.</w:t>
      </w:r>
    </w:p>
    <w:p w:rsidR="00EA73CA" w:rsidRDefault="00EA73CA" w:rsidP="00EA73CA">
      <w:r>
        <w:t>Tragen Sie das aktuelle Jahr ein. Nur so ist es möglich, die mit der Zeit erstellten Konkurrenzanalysen zuzuordnen und vergleichbar zu machen.</w:t>
      </w:r>
    </w:p>
    <w:p w:rsidR="00EA73CA" w:rsidRDefault="00EA73CA" w:rsidP="00EA73CA">
      <w:r>
        <w:t>Diese Einteilung ermöglicht es Ihnen, die Konkurrenzanalyse entsprechend Ihrer individuellen Bedürfnisse für die unterschiedlichsten Betrachtungsebenen einzusetzen.</w:t>
      </w:r>
    </w:p>
    <w:p w:rsidR="00EA73CA" w:rsidRDefault="00EA73CA" w:rsidP="00EA73CA"/>
    <w:p w:rsidR="00EA73CA" w:rsidRDefault="00EA73CA" w:rsidP="00EA73CA">
      <w:pPr>
        <w:pStyle w:val="berschrift2"/>
        <w:numPr>
          <w:ilvl w:val="0"/>
          <w:numId w:val="15"/>
        </w:numPr>
      </w:pPr>
      <w:r>
        <w:t>Ermittlung der Kriterien</w:t>
      </w:r>
    </w:p>
    <w:p w:rsidR="00EA73CA" w:rsidRDefault="00EA73CA" w:rsidP="00EA73CA">
      <w:r>
        <w:rPr>
          <w:noProof/>
        </w:rPr>
        <mc:AlternateContent>
          <mc:Choice Requires="wps">
            <w:drawing>
              <wp:anchor distT="0" distB="0" distL="114300" distR="114300" simplePos="0" relativeHeight="251660288" behindDoc="0" locked="0" layoutInCell="1" allowOverlap="1" wp14:anchorId="1ADD8271" wp14:editId="3EE1D9FB">
                <wp:simplePos x="0" y="0"/>
                <wp:positionH relativeFrom="column">
                  <wp:posOffset>4213860</wp:posOffset>
                </wp:positionH>
                <wp:positionV relativeFrom="paragraph">
                  <wp:posOffset>3470910</wp:posOffset>
                </wp:positionV>
                <wp:extent cx="1546860" cy="635"/>
                <wp:effectExtent l="0" t="0" r="0" b="0"/>
                <wp:wrapSquare wrapText="bothSides"/>
                <wp:docPr id="1" name="Textfeld 1"/>
                <wp:cNvGraphicFramePr/>
                <a:graphic xmlns:a="http://schemas.openxmlformats.org/drawingml/2006/main">
                  <a:graphicData uri="http://schemas.microsoft.com/office/word/2010/wordprocessingShape">
                    <wps:wsp>
                      <wps:cNvSpPr txBox="1"/>
                      <wps:spPr>
                        <a:xfrm>
                          <a:off x="0" y="0"/>
                          <a:ext cx="1546860" cy="635"/>
                        </a:xfrm>
                        <a:prstGeom prst="rect">
                          <a:avLst/>
                        </a:prstGeom>
                        <a:solidFill>
                          <a:prstClr val="white"/>
                        </a:solidFill>
                        <a:ln>
                          <a:noFill/>
                        </a:ln>
                      </wps:spPr>
                      <wps:txbx>
                        <w:txbxContent>
                          <w:p w:rsidR="00EA73CA" w:rsidRPr="00CF4B4A" w:rsidRDefault="00EA73CA" w:rsidP="00EA73CA">
                            <w:pPr>
                              <w:pStyle w:val="Beschriftung"/>
                              <w:jc w:val="center"/>
                              <w:rPr>
                                <w:noProof/>
                              </w:rPr>
                            </w:pPr>
                            <w:r>
                              <w:t xml:space="preserve">Abbildung </w:t>
                            </w:r>
                            <w:r>
                              <w:fldChar w:fldCharType="begin"/>
                            </w:r>
                            <w:r>
                              <w:instrText xml:space="preserve"> SEQ Abbildung \* ARABIC </w:instrText>
                            </w:r>
                            <w:r>
                              <w:fldChar w:fldCharType="separate"/>
                            </w:r>
                            <w:r w:rsidR="00D3766B">
                              <w:rPr>
                                <w:noProof/>
                              </w:rPr>
                              <w:t>1</w:t>
                            </w:r>
                            <w:r>
                              <w:fldChar w:fldCharType="end"/>
                            </w:r>
                            <w:r>
                              <w:t>: Ermitteln der Kaufkriterien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ADD8271" id="_x0000_t202" coordsize="21600,21600" o:spt="202" path="m,l,21600r21600,l21600,xe">
                <v:stroke joinstyle="miter"/>
                <v:path gradientshapeok="t" o:connecttype="rect"/>
              </v:shapetype>
              <v:shape id="Textfeld 1" o:spid="_x0000_s1026" type="#_x0000_t202" style="position:absolute;margin-left:331.8pt;margin-top:273.3pt;width:121.8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" stroked="f">
                <v:textbox style="mso-fit-shape-to-text:t" inset="0,0,0,0">
                  <w:txbxContent>
                    <w:p w:rsidR="00EA73CA" w:rsidRPr="00CF4B4A" w:rsidRDefault="00EA73CA" w:rsidP="00EA73CA">
                      <w:pPr>
                        <w:pStyle w:val="Beschriftung"/>
                        <w:jc w:val="center"/>
                        <w:rPr>
                          <w:noProof/>
                        </w:rPr>
                      </w:pPr>
                      <w:r>
                        <w:t xml:space="preserve">Abbildung </w:t>
                      </w:r>
                      <w:r>
                        <w:fldChar w:fldCharType="begin"/>
                      </w:r>
                      <w:r>
                        <w:instrText xml:space="preserve"> SEQ Abbildung \* ARABIC </w:instrText>
                      </w:r>
                      <w:r>
                        <w:fldChar w:fldCharType="separate"/>
                      </w:r>
                      <w:r w:rsidR="00D3766B">
                        <w:rPr>
                          <w:noProof/>
                        </w:rPr>
                        <w:t>1</w:t>
                      </w:r>
                      <w:r>
                        <w:fldChar w:fldCharType="end"/>
                      </w:r>
                      <w:r>
                        <w:t>: Ermitteln der Kaufkriterien</w:t>
                      </w:r>
                    </w:p>
                  </w:txbxContent>
                </v:textbox>
                <w10:wrap type="square"/>
              </v:shape>
            </w:pict>
          </mc:Fallback>
        </mc:AlternateContent>
      </w:r>
      <w:r w:rsidRPr="005A13BF">
        <w:rPr>
          <w:noProof/>
        </w:rPr>
        <w:drawing>
          <wp:anchor distT="0" distB="0" distL="114300" distR="114300" simplePos="0" relativeHeight="251658240" behindDoc="0" locked="0" layoutInCell="1" allowOverlap="1" wp14:anchorId="32A3DE7E">
            <wp:simplePos x="0" y="0"/>
            <wp:positionH relativeFrom="margin">
              <wp:align>right</wp:align>
            </wp:positionH>
            <wp:positionV relativeFrom="paragraph">
              <wp:posOffset>695683</wp:posOffset>
            </wp:positionV>
            <wp:extent cx="1546860" cy="3175000"/>
            <wp:effectExtent l="0" t="0" r="0" b="635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6860" cy="3175000"/>
                    </a:xfrm>
                    <a:prstGeom prst="rect">
                      <a:avLst/>
                    </a:prstGeom>
                    <a:noFill/>
                  </pic:spPr>
                </pic:pic>
              </a:graphicData>
            </a:graphic>
          </wp:anchor>
        </w:drawing>
      </w:r>
      <w:r>
        <w:t>Entscheidend für die Beurteilung der Konkurrenz sind die aus Kundensicht subjektiv wahrgenommenen Wettbewerbsvorteile der einzelnen Wettbewerber. Versuchen Sie, sich in die Lage eines typischen Kunden des ausgewählten SGF bzw. Teilmarktes zu versetzen und stellen Sie sich folgende Frage:</w:t>
      </w:r>
    </w:p>
    <w:p w:rsidR="00EA73CA" w:rsidRDefault="00EA73CA" w:rsidP="00EA73CA">
      <w:r>
        <w:t>Was sind die wichtigsten Kriterien für den typischen Kunden, um die Produkte und Leistungen der Unternehmen zu beurteilen? (Der Preis bleibt dabei vorläufig ausser Ansatz)</w:t>
      </w:r>
    </w:p>
    <w:p w:rsidR="00EA73CA" w:rsidRDefault="00EA73CA" w:rsidP="00EA73CA">
      <w:r>
        <w:t>Gehen Sie zur Erarbeitung der Kriterien in folgenden Schritten vor:</w:t>
      </w:r>
    </w:p>
    <w:p w:rsidR="00EA73CA" w:rsidRDefault="00EA73CA" w:rsidP="00EA73CA">
      <w:pPr>
        <w:pStyle w:val="Listenabsatz"/>
        <w:numPr>
          <w:ilvl w:val="0"/>
          <w:numId w:val="17"/>
        </w:numPr>
      </w:pPr>
      <w:r>
        <w:t xml:space="preserve">Nehmen Sie ein Flipchart zu Hilfe und listen Sie spontan alle Kriterien auf, die aus Kundensicht zur Beurteilung der Produkte und Leistungen herangezogen werden. Dies sind die Erwartungen des Kunden an ein Unternehmen. Denken Sie daran, dass diese Merkmale sich auf einen typischen Kunden aus diesem SGF mit seinen typischen Produkten/Leistungen beziehen sollten. Dabei sind nicht nur reine Produkteigenschaften (wie z.B. Flexibilität des Produktangebotes oder Kombinationsmöglichkeiten) wichtige Merkmale. Versuchen Sie auch, Servicegesichtspunkte mit </w:t>
      </w:r>
      <w:r>
        <w:lastRenderedPageBreak/>
        <w:t>einzubeziehen. Typische Servicekriterien sind beispielsweise Produktberatung und Wartung.</w:t>
      </w:r>
    </w:p>
    <w:p w:rsidR="00EA73CA" w:rsidRDefault="00EA73CA" w:rsidP="00EA73CA">
      <w:pPr>
        <w:pStyle w:val="Listenabsatz"/>
        <w:numPr>
          <w:ilvl w:val="0"/>
          <w:numId w:val="17"/>
        </w:numPr>
      </w:pPr>
      <w:r>
        <w:t xml:space="preserve">Können in Ihrer Liste </w:t>
      </w:r>
      <w:r>
        <w:t>Doppelnennungen</w:t>
      </w:r>
      <w:r>
        <w:t xml:space="preserve"> oder redundante Begriffe gestrichen werden? Dann tun Sie es. Sie sollten anschliessend maximal 20 Kriterien auf Ihrer Liste haben.</w:t>
      </w:r>
    </w:p>
    <w:p w:rsidR="00EA73CA" w:rsidRDefault="00EA73CA" w:rsidP="00EA73CA">
      <w:pPr>
        <w:pStyle w:val="Listenabsatz"/>
        <w:numPr>
          <w:ilvl w:val="0"/>
          <w:numId w:val="17"/>
        </w:numPr>
      </w:pPr>
      <w:r>
        <w:t>Ordnen Sie die erhobenen Kriterien den beiden Kategorien „Produkt“ und „Service“ zu. Versuchen Sie eine eindeutige Zuordnung vorzunehmen.</w:t>
      </w:r>
    </w:p>
    <w:p w:rsidR="00EA73CA" w:rsidRPr="00EA73CA" w:rsidRDefault="00EA73CA" w:rsidP="00EA73CA">
      <w:pPr>
        <w:pStyle w:val="Listenabsatz"/>
        <w:numPr>
          <w:ilvl w:val="0"/>
          <w:numId w:val="17"/>
        </w:numPr>
      </w:pPr>
      <w:r>
        <w:t>Bringen Sie die wichtigsten Kriterien in eine Reihenfolge. Was sind aus Kundensicht die wichtigsten bzw. weniger wichtigen Kriterien?</w:t>
      </w:r>
    </w:p>
    <w:p w:rsidR="00EA73CA" w:rsidRDefault="00EA73CA" w:rsidP="00EA73CA">
      <w:pPr>
        <w:pStyle w:val="berschrift2"/>
        <w:numPr>
          <w:ilvl w:val="0"/>
          <w:numId w:val="15"/>
        </w:numPr>
      </w:pPr>
      <w:r>
        <w:t>Gewichtung</w:t>
      </w:r>
      <w:r>
        <w:t xml:space="preserve"> der </w:t>
      </w:r>
      <w:r>
        <w:t>Kaufk</w:t>
      </w:r>
      <w:r>
        <w:t>riterien</w:t>
      </w:r>
    </w:p>
    <w:p w:rsidR="00EA73CA" w:rsidRDefault="00EA73CA" w:rsidP="00EA73CA">
      <w:r>
        <w:rPr>
          <w:noProof/>
        </w:rPr>
        <mc:AlternateContent>
          <mc:Choice Requires="wps">
            <w:drawing>
              <wp:anchor distT="0" distB="0" distL="114300" distR="114300" simplePos="0" relativeHeight="251663360" behindDoc="0" locked="0" layoutInCell="1" allowOverlap="1" wp14:anchorId="4847906B" wp14:editId="7C7C249F">
                <wp:simplePos x="0" y="0"/>
                <wp:positionH relativeFrom="column">
                  <wp:posOffset>3257550</wp:posOffset>
                </wp:positionH>
                <wp:positionV relativeFrom="paragraph">
                  <wp:posOffset>3924300</wp:posOffset>
                </wp:positionV>
                <wp:extent cx="2503170" cy="635"/>
                <wp:effectExtent l="0" t="0" r="0" b="0"/>
                <wp:wrapSquare wrapText="bothSides"/>
                <wp:docPr id="2" name="Textfeld 2"/>
                <wp:cNvGraphicFramePr/>
                <a:graphic xmlns:a="http://schemas.openxmlformats.org/drawingml/2006/main">
                  <a:graphicData uri="http://schemas.microsoft.com/office/word/2010/wordprocessingShape">
                    <wps:wsp>
                      <wps:cNvSpPr txBox="1"/>
                      <wps:spPr>
                        <a:xfrm>
                          <a:off x="0" y="0"/>
                          <a:ext cx="2503170" cy="635"/>
                        </a:xfrm>
                        <a:prstGeom prst="rect">
                          <a:avLst/>
                        </a:prstGeom>
                        <a:solidFill>
                          <a:prstClr val="white"/>
                        </a:solidFill>
                        <a:ln>
                          <a:noFill/>
                        </a:ln>
                      </wps:spPr>
                      <wps:txbx>
                        <w:txbxContent>
                          <w:p w:rsidR="00EA73CA" w:rsidRPr="001663E8" w:rsidRDefault="00EA73CA" w:rsidP="00EA73CA">
                            <w:pPr>
                              <w:pStyle w:val="Beschriftung"/>
                              <w:rPr>
                                <w:rFonts w:ascii="Arial" w:hAnsi="Arial" w:cs="Arial"/>
                                <w:noProof/>
                                <w:sz w:val="19"/>
                                <w:szCs w:val="19"/>
                              </w:rPr>
                            </w:pPr>
                            <w:r>
                              <w:t xml:space="preserve">Abbildung </w:t>
                            </w:r>
                            <w:r>
                              <w:fldChar w:fldCharType="begin"/>
                            </w:r>
                            <w:r>
                              <w:instrText xml:space="preserve"> SEQ Abbildung \* ARABIC </w:instrText>
                            </w:r>
                            <w:r>
                              <w:fldChar w:fldCharType="separate"/>
                            </w:r>
                            <w:r w:rsidR="00D3766B">
                              <w:rPr>
                                <w:noProof/>
                              </w:rPr>
                              <w:t>2</w:t>
                            </w:r>
                            <w:r>
                              <w:fldChar w:fldCharType="end"/>
                            </w:r>
                            <w:r>
                              <w:t>: Gewichtung der Kaufkriterien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47906B" id="Textfeld 2" o:spid="_x0000_s1027" type="#_x0000_t202" style="position:absolute;margin-left:256.5pt;margin-top:309pt;width:197.1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" stroked="f">
                <v:textbox style="mso-fit-shape-to-text:t" inset="0,0,0,0">
                  <w:txbxContent>
                    <w:p w:rsidR="00EA73CA" w:rsidRPr="001663E8" w:rsidRDefault="00EA73CA" w:rsidP="00EA73CA">
                      <w:pPr>
                        <w:pStyle w:val="Beschriftung"/>
                        <w:rPr>
                          <w:rFonts w:ascii="Arial" w:hAnsi="Arial" w:cs="Arial"/>
                          <w:noProof/>
                          <w:sz w:val="19"/>
                          <w:szCs w:val="19"/>
                        </w:rPr>
                      </w:pPr>
                      <w:r>
                        <w:t xml:space="preserve">Abbildung </w:t>
                      </w:r>
                      <w:r>
                        <w:fldChar w:fldCharType="begin"/>
                      </w:r>
                      <w:r>
                        <w:instrText xml:space="preserve"> SEQ Abbildung \* ARABIC </w:instrText>
                      </w:r>
                      <w:r>
                        <w:fldChar w:fldCharType="separate"/>
                      </w:r>
                      <w:r w:rsidR="00D3766B">
                        <w:rPr>
                          <w:noProof/>
                        </w:rPr>
                        <w:t>2</w:t>
                      </w:r>
                      <w:r>
                        <w:fldChar w:fldCharType="end"/>
                      </w:r>
                      <w:r>
                        <w:t>: Gewichtung der Kaufkriterien</w:t>
                      </w:r>
                    </w:p>
                  </w:txbxContent>
                </v:textbox>
                <w10:wrap type="square"/>
              </v:shape>
            </w:pict>
          </mc:Fallback>
        </mc:AlternateContent>
      </w:r>
      <w:r w:rsidRPr="005A13BF">
        <w:rPr>
          <w:rFonts w:ascii="Arial" w:hAnsi="Arial" w:cs="Arial"/>
          <w:noProof/>
          <w:sz w:val="19"/>
          <w:szCs w:val="19"/>
        </w:rPr>
        <w:drawing>
          <wp:anchor distT="0" distB="0" distL="114300" distR="114300" simplePos="0" relativeHeight="251661312" behindDoc="0" locked="0" layoutInCell="1" allowOverlap="1" wp14:anchorId="0ECA7DB1">
            <wp:simplePos x="0" y="0"/>
            <wp:positionH relativeFrom="margin">
              <wp:align>right</wp:align>
            </wp:positionH>
            <wp:positionV relativeFrom="paragraph">
              <wp:posOffset>57150</wp:posOffset>
            </wp:positionV>
            <wp:extent cx="2503170" cy="3810000"/>
            <wp:effectExtent l="0" t="0" r="0" b="0"/>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03170" cy="3810000"/>
                    </a:xfrm>
                    <a:prstGeom prst="rect">
                      <a:avLst/>
                    </a:prstGeom>
                    <a:noFill/>
                  </pic:spPr>
                </pic:pic>
              </a:graphicData>
            </a:graphic>
          </wp:anchor>
        </w:drawing>
      </w:r>
      <w:r>
        <w:t>Nicht alle von Ihnen erhobenen Kriterien sind aus Kundensicht gleich wichtig. Bei Punkt 2.4 haben Sie schon eine „Vorgewichtung“ vorgenommen.</w:t>
      </w:r>
      <w:r w:rsidRPr="00EA73CA">
        <w:rPr>
          <w:rFonts w:ascii="Arial" w:hAnsi="Arial" w:cs="Arial"/>
          <w:noProof/>
          <w:sz w:val="19"/>
          <w:szCs w:val="19"/>
        </w:rPr>
        <w:t xml:space="preserve"> </w:t>
      </w:r>
    </w:p>
    <w:p w:rsidR="00EA73CA" w:rsidRDefault="00EA73CA" w:rsidP="00EA73CA">
      <w:r>
        <w:t>Legen Sie nun fest, wie aus Kundensicht das Produkt gegenüber den Servicekriterien gewichtet werden soll. Sie haben 100%-Punkte zu verteilen. Stehen die beiden Kategorien z.B. im Verhältnis 30% zu 70% zueinander oder in einem anderen Verhältnis? Beachten Sie dabei die Anforderungen eines typischen Kunden in diesem SGF.</w:t>
      </w:r>
    </w:p>
    <w:p w:rsidR="00EA73CA" w:rsidRDefault="00EA73CA" w:rsidP="00EA73CA">
      <w:r>
        <w:t>Verteilen Sie nun 100%-Punkte auf die in Punkt 2 erhobenen und bereinigten Kriterien. Beachten Sie dabei die „Gewichtung zwischen den Kategorien“ und ihre „Vorgewichtung“. Dieses Verhältnis sollte sich in Ihrer endgültigen Gewichtung widerspiegeln.</w:t>
      </w:r>
    </w:p>
    <w:p w:rsidR="00B7481C" w:rsidRDefault="00EA73CA" w:rsidP="00EA73CA">
      <w:r>
        <w:t>Übertragen Sie die Kriterien einschliesslich ihrer Gewichtung in das Erhebungsformular.</w:t>
      </w:r>
    </w:p>
    <w:p w:rsidR="00EA73CA" w:rsidRDefault="00EA73CA" w:rsidP="00EA73CA"/>
    <w:p w:rsidR="00EA73CA" w:rsidRDefault="00EA73CA" w:rsidP="00EA73CA">
      <w:pPr>
        <w:pStyle w:val="berschrift2"/>
        <w:numPr>
          <w:ilvl w:val="0"/>
          <w:numId w:val="15"/>
        </w:numPr>
      </w:pPr>
      <w:r>
        <w:t>Bestimmung der Konkurrenten</w:t>
      </w:r>
    </w:p>
    <w:p w:rsidR="00EA73CA" w:rsidRDefault="00EA73CA" w:rsidP="00EA73CA"/>
    <w:p w:rsidR="00EA73CA" w:rsidRDefault="00D3766B" w:rsidP="00EA73CA">
      <w:r>
        <w:rPr>
          <w:noProof/>
        </w:rPr>
        <mc:AlternateContent>
          <mc:Choice Requires="wps">
            <w:drawing>
              <wp:anchor distT="0" distB="0" distL="114300" distR="114300" simplePos="0" relativeHeight="251666432" behindDoc="1" locked="0" layoutInCell="1" allowOverlap="1" wp14:anchorId="1BB02DC4" wp14:editId="50D888D3">
                <wp:simplePos x="0" y="0"/>
                <wp:positionH relativeFrom="column">
                  <wp:posOffset>2193290</wp:posOffset>
                </wp:positionH>
                <wp:positionV relativeFrom="paragraph">
                  <wp:posOffset>1661795</wp:posOffset>
                </wp:positionV>
                <wp:extent cx="3567430" cy="635"/>
                <wp:effectExtent l="0" t="0" r="0" b="0"/>
                <wp:wrapTight wrapText="bothSides">
                  <wp:wrapPolygon edited="0">
                    <wp:start x="0" y="0"/>
                    <wp:lineTo x="0" y="21600"/>
                    <wp:lineTo x="21600" y="21600"/>
                    <wp:lineTo x="21600" y="0"/>
                  </wp:wrapPolygon>
                </wp:wrapTight>
                <wp:docPr id="5" name="Textfeld 5"/>
                <wp:cNvGraphicFramePr/>
                <a:graphic xmlns:a="http://schemas.openxmlformats.org/drawingml/2006/main">
                  <a:graphicData uri="http://schemas.microsoft.com/office/word/2010/wordprocessingShape">
                    <wps:wsp>
                      <wps:cNvSpPr txBox="1"/>
                      <wps:spPr>
                        <a:xfrm>
                          <a:off x="0" y="0"/>
                          <a:ext cx="3567430" cy="635"/>
                        </a:xfrm>
                        <a:prstGeom prst="rect">
                          <a:avLst/>
                        </a:prstGeom>
                        <a:solidFill>
                          <a:prstClr val="white"/>
                        </a:solidFill>
                        <a:ln>
                          <a:noFill/>
                        </a:ln>
                      </wps:spPr>
                      <wps:txbx>
                        <w:txbxContent>
                          <w:p w:rsidR="00D3766B" w:rsidRPr="00007990" w:rsidRDefault="00D3766B" w:rsidP="00D3766B">
                            <w:pPr>
                              <w:pStyle w:val="Beschriftung"/>
                              <w:jc w:val="center"/>
                              <w:rPr>
                                <w:rFonts w:ascii="Arial" w:hAnsi="Arial" w:cs="Arial"/>
                                <w:noProof/>
                                <w:sz w:val="19"/>
                                <w:szCs w:val="19"/>
                              </w:rPr>
                            </w:pPr>
                            <w:r>
                              <w:t xml:space="preserve">Abbildung </w:t>
                            </w:r>
                            <w:r>
                              <w:fldChar w:fldCharType="begin"/>
                            </w:r>
                            <w:r>
                              <w:instrText xml:space="preserve"> SEQ Abbildung \* ARABIC </w:instrText>
                            </w:r>
                            <w:r>
                              <w:fldChar w:fldCharType="separate"/>
                            </w:r>
                            <w:r>
                              <w:rPr>
                                <w:noProof/>
                              </w:rPr>
                              <w:t>3</w:t>
                            </w:r>
                            <w:r>
                              <w:fldChar w:fldCharType="end"/>
                            </w:r>
                            <w:r>
                              <w:t>: Bestimmen der Wettbewerber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BB02DC4" id="Textfeld 5" o:spid="_x0000_s1028" type="#_x0000_t202" style="position:absolute;margin-left:172.7pt;margin-top:130.85pt;width:280.9pt;height:.05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" stroked="f">
                <v:textbox style="mso-fit-shape-to-text:t" inset="0,0,0,0">
                  <w:txbxContent>
                    <w:p w:rsidR="00D3766B" w:rsidRPr="00007990" w:rsidRDefault="00D3766B" w:rsidP="00D3766B">
                      <w:pPr>
                        <w:pStyle w:val="Beschriftung"/>
                        <w:jc w:val="center"/>
                        <w:rPr>
                          <w:rFonts w:ascii="Arial" w:hAnsi="Arial" w:cs="Arial"/>
                          <w:noProof/>
                          <w:sz w:val="19"/>
                          <w:szCs w:val="19"/>
                        </w:rPr>
                      </w:pPr>
                      <w:r>
                        <w:t xml:space="preserve">Abbildung </w:t>
                      </w:r>
                      <w:r>
                        <w:fldChar w:fldCharType="begin"/>
                      </w:r>
                      <w:r>
                        <w:instrText xml:space="preserve"> SEQ Abbildung \* ARABIC </w:instrText>
                      </w:r>
                      <w:r>
                        <w:fldChar w:fldCharType="separate"/>
                      </w:r>
                      <w:r>
                        <w:rPr>
                          <w:noProof/>
                        </w:rPr>
                        <w:t>3</w:t>
                      </w:r>
                      <w:r>
                        <w:fldChar w:fldCharType="end"/>
                      </w:r>
                      <w:r>
                        <w:t>: Bestimmen der Wettbewerber</w:t>
                      </w:r>
                    </w:p>
                  </w:txbxContent>
                </v:textbox>
                <w10:wrap type="tight"/>
              </v:shape>
            </w:pict>
          </mc:Fallback>
        </mc:AlternateContent>
      </w:r>
      <w:r w:rsidRPr="005A13BF">
        <w:rPr>
          <w:rFonts w:ascii="Arial" w:hAnsi="Arial" w:cs="Arial"/>
          <w:noProof/>
          <w:sz w:val="19"/>
          <w:szCs w:val="19"/>
        </w:rPr>
        <w:drawing>
          <wp:anchor distT="0" distB="0" distL="114300" distR="114300" simplePos="0" relativeHeight="251664384" behindDoc="1" locked="0" layoutInCell="1" allowOverlap="1" wp14:anchorId="4918C9CF">
            <wp:simplePos x="0" y="0"/>
            <wp:positionH relativeFrom="margin">
              <wp:align>right</wp:align>
            </wp:positionH>
            <wp:positionV relativeFrom="paragraph">
              <wp:posOffset>80010</wp:posOffset>
            </wp:positionV>
            <wp:extent cx="3567430" cy="1524635"/>
            <wp:effectExtent l="0" t="0" r="0" b="0"/>
            <wp:wrapTight wrapText="bothSides">
              <wp:wrapPolygon edited="0">
                <wp:start x="0" y="0"/>
                <wp:lineTo x="0" y="7017"/>
                <wp:lineTo x="8305" y="8636"/>
                <wp:lineTo x="0" y="11065"/>
                <wp:lineTo x="0" y="20511"/>
                <wp:lineTo x="2884" y="21321"/>
                <wp:lineTo x="21454" y="21321"/>
                <wp:lineTo x="21454" y="0"/>
                <wp:lineTo x="0"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67430" cy="1524635"/>
                    </a:xfrm>
                    <a:prstGeom prst="rect">
                      <a:avLst/>
                    </a:prstGeom>
                    <a:noFill/>
                  </pic:spPr>
                </pic:pic>
              </a:graphicData>
            </a:graphic>
          </wp:anchor>
        </w:drawing>
      </w:r>
      <w:r w:rsidR="00EA73CA">
        <w:t xml:space="preserve">Legen Sie die vier </w:t>
      </w:r>
      <w:r>
        <w:t>bis fünf wichtigsten Konkurrenz-</w:t>
      </w:r>
      <w:proofErr w:type="spellStart"/>
      <w:r>
        <w:t>unternehmen</w:t>
      </w:r>
      <w:proofErr w:type="spellEnd"/>
      <w:r w:rsidR="00EA73CA">
        <w:t xml:space="preserve"> in diesem SGF fest und tragen Sie diese entsprechend ihrer Bedeutung in die Zeilen A, B, C, D, ... ein. Es ist nicht zielführend hier zwangsweise sieben Konkurrenten zu benennen, wenn in diesem SGF nur zwei oder drei Konkurrenten sinnvoll sind. Zusätzliche Konkurrenten finden in einem zusätzlichen Formular ihren Platz. </w:t>
      </w:r>
    </w:p>
    <w:p w:rsidR="00D3766B" w:rsidRDefault="00D3766B" w:rsidP="00EA73CA"/>
    <w:p w:rsidR="00EA73CA" w:rsidRDefault="00EA73CA" w:rsidP="00EA73CA">
      <w:r>
        <w:lastRenderedPageBreak/>
        <w:t>Denken Sie daran, dass es eventuell sinnvoll sein kann, zukünftige oder branchenexterne Konkurrenten in die Bewertung mit einzubeziehen. Scheuen Sie sich nicht davor, mit Annahmen über Konkurrenten zu arbeiten, wenn wenig oder sogar kein Datenmaterial über diese Unternehmen verfügbar gemacht werden kann.</w:t>
      </w:r>
    </w:p>
    <w:p w:rsidR="00D3766B" w:rsidRDefault="00D3766B" w:rsidP="00D3766B">
      <w:pPr>
        <w:pStyle w:val="berschrift2"/>
        <w:numPr>
          <w:ilvl w:val="0"/>
          <w:numId w:val="15"/>
        </w:numPr>
      </w:pPr>
      <w:r>
        <w:t>Bewertung des eigenen Unternehmens</w:t>
      </w:r>
    </w:p>
    <w:p w:rsidR="00D3766B" w:rsidRDefault="00D3766B" w:rsidP="00D3766B">
      <w:r>
        <w:rPr>
          <w:noProof/>
        </w:rPr>
        <mc:AlternateContent>
          <mc:Choice Requires="wps">
            <w:drawing>
              <wp:anchor distT="0" distB="0" distL="114300" distR="114300" simplePos="0" relativeHeight="251669504" behindDoc="0" locked="0" layoutInCell="1" allowOverlap="1" wp14:anchorId="0B8510E9" wp14:editId="0AE663A2">
                <wp:simplePos x="0" y="0"/>
                <wp:positionH relativeFrom="column">
                  <wp:posOffset>3589020</wp:posOffset>
                </wp:positionH>
                <wp:positionV relativeFrom="paragraph">
                  <wp:posOffset>2916555</wp:posOffset>
                </wp:positionV>
                <wp:extent cx="2165985" cy="635"/>
                <wp:effectExtent l="0" t="0" r="0" b="0"/>
                <wp:wrapSquare wrapText="bothSides"/>
                <wp:docPr id="6" name="Textfeld 6"/>
                <wp:cNvGraphicFramePr/>
                <a:graphic xmlns:a="http://schemas.openxmlformats.org/drawingml/2006/main">
                  <a:graphicData uri="http://schemas.microsoft.com/office/word/2010/wordprocessingShape">
                    <wps:wsp>
                      <wps:cNvSpPr txBox="1"/>
                      <wps:spPr>
                        <a:xfrm>
                          <a:off x="0" y="0"/>
                          <a:ext cx="2165985" cy="635"/>
                        </a:xfrm>
                        <a:prstGeom prst="rect">
                          <a:avLst/>
                        </a:prstGeom>
                        <a:solidFill>
                          <a:prstClr val="white"/>
                        </a:solidFill>
                        <a:ln>
                          <a:noFill/>
                        </a:ln>
                      </wps:spPr>
                      <wps:txbx>
                        <w:txbxContent>
                          <w:p w:rsidR="00D3766B" w:rsidRPr="002B1067" w:rsidRDefault="00D3766B" w:rsidP="00D3766B">
                            <w:pPr>
                              <w:pStyle w:val="Beschriftung"/>
                              <w:jc w:val="center"/>
                              <w:rPr>
                                <w:noProof/>
                              </w:rPr>
                            </w:pPr>
                            <w:r>
                              <w:t xml:space="preserve">Abbildung </w:t>
                            </w:r>
                            <w:r>
                              <w:fldChar w:fldCharType="begin"/>
                            </w:r>
                            <w:r>
                              <w:instrText xml:space="preserve"> SEQ Abbildung \* ARABIC </w:instrText>
                            </w:r>
                            <w:r>
                              <w:fldChar w:fldCharType="separate"/>
                            </w:r>
                            <w:r>
                              <w:rPr>
                                <w:noProof/>
                              </w:rPr>
                              <w:t>4</w:t>
                            </w:r>
                            <w:r>
                              <w:fldChar w:fldCharType="end"/>
                            </w:r>
                            <w:r>
                              <w:t>: Bewertung unseres Unternehmens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B8510E9" id="Textfeld 6" o:spid="_x0000_s1029" type="#_x0000_t202" style="position:absolute;margin-left:282.6pt;margin-top:229.65pt;width:170.55pt;height:.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" stroked="f">
                <v:textbox style="mso-fit-shape-to-text:t" inset="0,0,0,0">
                  <w:txbxContent>
                    <w:p w:rsidR="00D3766B" w:rsidRPr="002B1067" w:rsidRDefault="00D3766B" w:rsidP="00D3766B">
                      <w:pPr>
                        <w:pStyle w:val="Beschriftung"/>
                        <w:jc w:val="center"/>
                        <w:rPr>
                          <w:noProof/>
                        </w:rPr>
                      </w:pPr>
                      <w:r>
                        <w:t xml:space="preserve">Abbildung </w:t>
                      </w:r>
                      <w:r>
                        <w:fldChar w:fldCharType="begin"/>
                      </w:r>
                      <w:r>
                        <w:instrText xml:space="preserve"> SEQ Abbildung \* ARABIC </w:instrText>
                      </w:r>
                      <w:r>
                        <w:fldChar w:fldCharType="separate"/>
                      </w:r>
                      <w:r>
                        <w:rPr>
                          <w:noProof/>
                        </w:rPr>
                        <w:t>4</w:t>
                      </w:r>
                      <w:r>
                        <w:fldChar w:fldCharType="end"/>
                      </w:r>
                      <w:r>
                        <w:t>: Bewertung unseres Unternehmens</w:t>
                      </w:r>
                    </w:p>
                  </w:txbxContent>
                </v:textbox>
                <w10:wrap type="square"/>
              </v:shape>
            </w:pict>
          </mc:Fallback>
        </mc:AlternateContent>
      </w:r>
      <w:r w:rsidRPr="005A13BF">
        <w:rPr>
          <w:noProof/>
        </w:rPr>
        <w:drawing>
          <wp:anchor distT="0" distB="0" distL="114300" distR="114300" simplePos="0" relativeHeight="251667456" behindDoc="0" locked="0" layoutInCell="1" allowOverlap="1" wp14:anchorId="3A60F4DB">
            <wp:simplePos x="0" y="0"/>
            <wp:positionH relativeFrom="margin">
              <wp:align>right</wp:align>
            </wp:positionH>
            <wp:positionV relativeFrom="paragraph">
              <wp:posOffset>2540</wp:posOffset>
            </wp:positionV>
            <wp:extent cx="2165985" cy="2856865"/>
            <wp:effectExtent l="0" t="0" r="5715" b="635"/>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65985" cy="2856865"/>
                    </a:xfrm>
                    <a:prstGeom prst="rect">
                      <a:avLst/>
                    </a:prstGeom>
                    <a:noFill/>
                  </pic:spPr>
                </pic:pic>
              </a:graphicData>
            </a:graphic>
            <wp14:sizeRelH relativeFrom="margin">
              <wp14:pctWidth>0</wp14:pctWidth>
            </wp14:sizeRelH>
            <wp14:sizeRelV relativeFrom="margin">
              <wp14:pctHeight>0</wp14:pctHeight>
            </wp14:sizeRelV>
          </wp:anchor>
        </w:drawing>
      </w:r>
      <w:r>
        <w:t>Anhand des vorliegenden Massstabes (0-10 Punkte) ist der Leistungsstandard des eigenen Unternehmens in diesem SGF zu bewerten. Bewerten Sie den Erfüllungsgrad eines jeden einzelnen Kriteriums aus Kundensicht. Gehen Sie dabei vertikal vor, d.h. indem Sie ein Kriterium nach dem anderen bewerten. Seien Sie bei der Bewertung ehrlich und selbstkritisch. Eine Bewertung mit „rosaroter Brille“ ist ebenso wenig zielführend wie ein „überkritisches Messniveau“.</w:t>
      </w:r>
    </w:p>
    <w:p w:rsidR="00D3766B" w:rsidRDefault="00D3766B" w:rsidP="00D3766B"/>
    <w:p w:rsidR="00D3766B" w:rsidRDefault="00D3766B" w:rsidP="00D3766B"/>
    <w:p w:rsidR="00D3766B" w:rsidRDefault="00D3766B" w:rsidP="00D3766B"/>
    <w:p w:rsidR="00D3766B" w:rsidRDefault="00D3766B" w:rsidP="00D3766B"/>
    <w:p w:rsidR="00D3766B" w:rsidRDefault="00D3766B" w:rsidP="00D3766B"/>
    <w:p w:rsidR="00D3766B" w:rsidRDefault="00D3766B" w:rsidP="00D3766B"/>
    <w:p w:rsidR="00D3766B" w:rsidRDefault="00D3766B" w:rsidP="00D3766B">
      <w:pPr>
        <w:pStyle w:val="berschrift2"/>
        <w:numPr>
          <w:ilvl w:val="0"/>
          <w:numId w:val="15"/>
        </w:numPr>
      </w:pPr>
      <w:r>
        <w:t>Bewertung der Konkurrenzunternehmen</w:t>
      </w:r>
    </w:p>
    <w:p w:rsidR="00D3766B" w:rsidRDefault="00D3766B" w:rsidP="00D3766B">
      <w:r w:rsidRPr="005A13BF">
        <w:rPr>
          <w:noProof/>
        </w:rPr>
        <w:drawing>
          <wp:anchor distT="0" distB="0" distL="114300" distR="114300" simplePos="0" relativeHeight="251670528" behindDoc="0" locked="0" layoutInCell="1" allowOverlap="1" wp14:anchorId="135E3A7E">
            <wp:simplePos x="0" y="0"/>
            <wp:positionH relativeFrom="margin">
              <wp:align>right</wp:align>
            </wp:positionH>
            <wp:positionV relativeFrom="paragraph">
              <wp:posOffset>71120</wp:posOffset>
            </wp:positionV>
            <wp:extent cx="2386330" cy="2917190"/>
            <wp:effectExtent l="0" t="0" r="0" b="0"/>
            <wp:wrapSquare wrapText="bothSides"/>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86330" cy="29171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2576" behindDoc="0" locked="0" layoutInCell="1" allowOverlap="1" wp14:anchorId="2E791038" wp14:editId="756FEF9C">
                <wp:simplePos x="0" y="0"/>
                <wp:positionH relativeFrom="column">
                  <wp:posOffset>3163570</wp:posOffset>
                </wp:positionH>
                <wp:positionV relativeFrom="paragraph">
                  <wp:posOffset>3338830</wp:posOffset>
                </wp:positionV>
                <wp:extent cx="2597150" cy="635"/>
                <wp:effectExtent l="0" t="0" r="0" b="0"/>
                <wp:wrapSquare wrapText="bothSides"/>
                <wp:docPr id="7" name="Textfeld 7"/>
                <wp:cNvGraphicFramePr/>
                <a:graphic xmlns:a="http://schemas.openxmlformats.org/drawingml/2006/main">
                  <a:graphicData uri="http://schemas.microsoft.com/office/word/2010/wordprocessingShape">
                    <wps:wsp>
                      <wps:cNvSpPr txBox="1"/>
                      <wps:spPr>
                        <a:xfrm>
                          <a:off x="0" y="0"/>
                          <a:ext cx="2597150" cy="635"/>
                        </a:xfrm>
                        <a:prstGeom prst="rect">
                          <a:avLst/>
                        </a:prstGeom>
                        <a:solidFill>
                          <a:prstClr val="white"/>
                        </a:solidFill>
                        <a:ln>
                          <a:noFill/>
                        </a:ln>
                      </wps:spPr>
                      <wps:txbx>
                        <w:txbxContent>
                          <w:p w:rsidR="00D3766B" w:rsidRPr="00FB3363" w:rsidRDefault="00D3766B" w:rsidP="00D3766B">
                            <w:pPr>
                              <w:pStyle w:val="Beschriftung"/>
                              <w:jc w:val="center"/>
                              <w:rPr>
                                <w:noProof/>
                              </w:rPr>
                            </w:pPr>
                            <w:r>
                              <w:t xml:space="preserve">Abbildung </w:t>
                            </w:r>
                            <w:r>
                              <w:fldChar w:fldCharType="begin"/>
                            </w:r>
                            <w:r>
                              <w:instrText xml:space="preserve"> SEQ Abbildung \* ARABIC </w:instrText>
                            </w:r>
                            <w:r>
                              <w:fldChar w:fldCharType="separate"/>
                            </w:r>
                            <w:r>
                              <w:rPr>
                                <w:noProof/>
                              </w:rPr>
                              <w:t>5</w:t>
                            </w:r>
                            <w:r>
                              <w:fldChar w:fldCharType="end"/>
                            </w:r>
                            <w:r>
                              <w:t>: Bewertung der Wettbewerber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E791038" id="Textfeld 7" o:spid="_x0000_s1030" type="#_x0000_t202" style="position:absolute;margin-left:249.1pt;margin-top:262.9pt;width:204.5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" stroked="f">
                <v:textbox style="mso-fit-shape-to-text:t" inset="0,0,0,0">
                  <w:txbxContent>
                    <w:p w:rsidR="00D3766B" w:rsidRPr="00FB3363" w:rsidRDefault="00D3766B" w:rsidP="00D3766B">
                      <w:pPr>
                        <w:pStyle w:val="Beschriftung"/>
                        <w:jc w:val="center"/>
                        <w:rPr>
                          <w:noProof/>
                        </w:rPr>
                      </w:pPr>
                      <w:r>
                        <w:t xml:space="preserve">Abbildung </w:t>
                      </w:r>
                      <w:r>
                        <w:fldChar w:fldCharType="begin"/>
                      </w:r>
                      <w:r>
                        <w:instrText xml:space="preserve"> SEQ Abbildung \* ARABIC </w:instrText>
                      </w:r>
                      <w:r>
                        <w:fldChar w:fldCharType="separate"/>
                      </w:r>
                      <w:r>
                        <w:rPr>
                          <w:noProof/>
                        </w:rPr>
                        <w:t>5</w:t>
                      </w:r>
                      <w:r>
                        <w:fldChar w:fldCharType="end"/>
                      </w:r>
                      <w:r>
                        <w:t>: Bewertung der Wettbewerber</w:t>
                      </w:r>
                    </w:p>
                  </w:txbxContent>
                </v:textbox>
                <w10:wrap type="square"/>
              </v:shape>
            </w:pict>
          </mc:Fallback>
        </mc:AlternateContent>
      </w:r>
      <w:r>
        <w:t>Gehen Sie bei der Bewertung der festgelegten Konkurrenzunternehmen nur horizontal (je Merkmal) vor. Benützen Sie dazu den gleichen Massstab (0-10 Punkte) und stellen Sie sich folgende Frage:</w:t>
      </w:r>
    </w:p>
    <w:p w:rsidR="00D3766B" w:rsidRDefault="00D3766B" w:rsidP="00D3766B">
      <w:r>
        <w:t>Wie erfüllt der jeweilige Konkurrent das Merkmal: besser oder schlechter als wir selbst?</w:t>
      </w:r>
    </w:p>
    <w:p w:rsidR="00D3766B" w:rsidRDefault="00D3766B" w:rsidP="00D3766B">
      <w:r>
        <w:t>Vergeben Sie die entsprechenden Punkte, die den Abstand zwischen den Konkurrenten deutlich machen. Es ist zielführend, dass Sie hier Extreme zwischen den Konkurrenzunternehmen herausarbeiten.</w:t>
      </w:r>
    </w:p>
    <w:p w:rsidR="00D3766B" w:rsidRDefault="00D3766B" w:rsidP="00D3766B">
      <w:r>
        <w:t>Stützen Sie sich bei Ihrer Punktevergabe ruhig auf Ergebnisse der Marktforschung. Liegen keine Ergebnisse vor, so müssen Sie hier aus Ihrer persönlichen Einschätzung bzw. Gruppendiskussion oder Befragung von hausinternen Experten eine Einschätzung vornehmen.</w:t>
      </w:r>
    </w:p>
    <w:p w:rsidR="00D3766B" w:rsidRDefault="00D3766B" w:rsidP="00D3766B">
      <w:r>
        <w:t>Tragen Sie die entsprechenden Punkte in den Erhebungsbogen ein.</w:t>
      </w:r>
    </w:p>
    <w:p w:rsidR="00D3766B" w:rsidRDefault="00D3766B" w:rsidP="00D3766B">
      <w:r>
        <w:t>Manchmal kann es sinnvoll sein, die vorgenommene Punkteverteilung zum Schluss nochmals zu überprüfen. Nehmen Sie hier gegebenenfalls eine Korrektur vor.</w:t>
      </w:r>
    </w:p>
    <w:p w:rsidR="00D3766B" w:rsidRDefault="00D3766B" w:rsidP="00D3766B">
      <w:pPr>
        <w:pStyle w:val="berschrift2"/>
        <w:numPr>
          <w:ilvl w:val="0"/>
          <w:numId w:val="15"/>
        </w:numPr>
      </w:pPr>
      <w:r>
        <w:lastRenderedPageBreak/>
        <w:t>Ermittlung des relativen Preisniveaus</w:t>
      </w:r>
    </w:p>
    <w:p w:rsidR="00D3766B" w:rsidRDefault="00D3766B" w:rsidP="00D3766B">
      <w:r>
        <w:t>Bei den bisher erhobenen Merkmalen aus Kundensicht spielte der Preis (Konditionenniveau) keine Rolle.</w:t>
      </w:r>
    </w:p>
    <w:p w:rsidR="00D3766B" w:rsidRDefault="00D3766B" w:rsidP="00D3766B">
      <w:pPr>
        <w:keepNext/>
        <w:jc w:val="center"/>
      </w:pPr>
      <w:r w:rsidRPr="005A13BF">
        <w:rPr>
          <w:rFonts w:ascii="Arial" w:hAnsi="Arial" w:cs="Arial"/>
          <w:noProof/>
          <w:sz w:val="19"/>
        </w:rPr>
        <w:drawing>
          <wp:inline distT="0" distB="0" distL="0" distR="0" wp14:anchorId="45C7CE68" wp14:editId="1D465668">
            <wp:extent cx="4870450" cy="32385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22598"/>
                    <a:stretch/>
                  </pic:blipFill>
                  <pic:spPr bwMode="auto">
                    <a:xfrm>
                      <a:off x="0" y="0"/>
                      <a:ext cx="4915011" cy="326813"/>
                    </a:xfrm>
                    <a:prstGeom prst="rect">
                      <a:avLst/>
                    </a:prstGeom>
                    <a:noFill/>
                    <a:ln>
                      <a:noFill/>
                    </a:ln>
                    <a:extLst>
                      <a:ext uri="{53640926-AAD7-44D8-BBD7-CCE9431645EC}">
                        <a14:shadowObscured xmlns:a14="http://schemas.microsoft.com/office/drawing/2010/main"/>
                      </a:ext>
                    </a:extLst>
                  </pic:spPr>
                </pic:pic>
              </a:graphicData>
            </a:graphic>
          </wp:inline>
        </w:drawing>
      </w:r>
    </w:p>
    <w:p w:rsidR="00D3766B" w:rsidRDefault="00D3766B" w:rsidP="00D3766B">
      <w:pPr>
        <w:pStyle w:val="Beschriftung"/>
        <w:jc w:val="center"/>
      </w:pPr>
      <w:r>
        <w:t xml:space="preserve">Abbildung </w:t>
      </w:r>
      <w:r>
        <w:fldChar w:fldCharType="begin"/>
      </w:r>
      <w:r>
        <w:instrText xml:space="preserve"> SEQ Abbildung \* ARABIC </w:instrText>
      </w:r>
      <w:r>
        <w:fldChar w:fldCharType="separate"/>
      </w:r>
      <w:r>
        <w:rPr>
          <w:noProof/>
        </w:rPr>
        <w:t>6</w:t>
      </w:r>
      <w:r>
        <w:fldChar w:fldCharType="end"/>
      </w:r>
      <w:r>
        <w:t>: Preisniveaus der Wettbewerber</w:t>
      </w:r>
    </w:p>
    <w:p w:rsidR="00D3766B" w:rsidRDefault="00D3766B" w:rsidP="00D3766B">
      <w:r>
        <w:t>Geben Sie nun den Preis der verschiedenen Konkurrenzunternehmen an. Das Preisniveau des eigenen Unternehmens wird als 100 festgelegt. Liegt das Niveau eines Konkurrenten z.B. um 10% höher, so wird dieser mit 110 bewertet, liegt das Preisniveau z.B. um 5% tiefer, wird es der Wert 95 eingetragen.</w:t>
      </w:r>
    </w:p>
    <w:p w:rsidR="00D3766B" w:rsidRDefault="00D3766B" w:rsidP="00D3766B">
      <w:r>
        <w:t>Gehen Sie bei Ihrer Bewertung von einem in diesem SGF typischen, durchschnittlichen Produkt- und Leistungspaket aus.</w:t>
      </w:r>
    </w:p>
    <w:p w:rsidR="00D3766B" w:rsidRDefault="00D3766B" w:rsidP="00D3766B">
      <w:r>
        <w:t>Sollten Sie sich nicht über ein bestimmtes Preisniveau einigen können, so stellen Sie ein typisches Produkt-/Leistungspaket zusammen, für das Sie den eigenen Preis sowie den Preis der Konkurrenz erheben. Aus diesen Angaben können Sie das relative Preisniveau exakt berechnen. Der Abgleich ermöglicht es, eventuelle Lücken in der Strategie festzustellen.</w:t>
      </w:r>
    </w:p>
    <w:p w:rsidR="00D3766B" w:rsidRDefault="00D3766B" w:rsidP="00D3766B">
      <w:pPr>
        <w:pStyle w:val="berschrift2"/>
        <w:numPr>
          <w:ilvl w:val="0"/>
          <w:numId w:val="15"/>
        </w:numPr>
      </w:pPr>
      <w:r>
        <w:t>Gewichtung zwischen Wert und Preis</w:t>
      </w:r>
    </w:p>
    <w:p w:rsidR="00D3766B" w:rsidRDefault="00D3766B" w:rsidP="00D3766B">
      <w:r>
        <w:rPr>
          <w:noProof/>
        </w:rPr>
        <mc:AlternateContent>
          <mc:Choice Requires="wps">
            <w:drawing>
              <wp:anchor distT="0" distB="0" distL="114300" distR="114300" simplePos="0" relativeHeight="251675648" behindDoc="1" locked="0" layoutInCell="1" allowOverlap="1" wp14:anchorId="74F870DE" wp14:editId="7A0EE69C">
                <wp:simplePos x="0" y="0"/>
                <wp:positionH relativeFrom="column">
                  <wp:posOffset>4516755</wp:posOffset>
                </wp:positionH>
                <wp:positionV relativeFrom="paragraph">
                  <wp:posOffset>2602865</wp:posOffset>
                </wp:positionV>
                <wp:extent cx="1243965" cy="635"/>
                <wp:effectExtent l="0" t="0" r="0" b="0"/>
                <wp:wrapTight wrapText="bothSides">
                  <wp:wrapPolygon edited="0">
                    <wp:start x="0" y="0"/>
                    <wp:lineTo x="0" y="21600"/>
                    <wp:lineTo x="21600" y="21600"/>
                    <wp:lineTo x="21600" y="0"/>
                  </wp:wrapPolygon>
                </wp:wrapTight>
                <wp:docPr id="13" name="Textfeld 13"/>
                <wp:cNvGraphicFramePr/>
                <a:graphic xmlns:a="http://schemas.openxmlformats.org/drawingml/2006/main">
                  <a:graphicData uri="http://schemas.microsoft.com/office/word/2010/wordprocessingShape">
                    <wps:wsp>
                      <wps:cNvSpPr txBox="1"/>
                      <wps:spPr>
                        <a:xfrm>
                          <a:off x="0" y="0"/>
                          <a:ext cx="1243965" cy="635"/>
                        </a:xfrm>
                        <a:prstGeom prst="rect">
                          <a:avLst/>
                        </a:prstGeom>
                        <a:solidFill>
                          <a:prstClr val="white"/>
                        </a:solidFill>
                        <a:ln>
                          <a:noFill/>
                        </a:ln>
                      </wps:spPr>
                      <wps:txbx>
                        <w:txbxContent>
                          <w:p w:rsidR="00D3766B" w:rsidRPr="0000596E" w:rsidRDefault="00D3766B" w:rsidP="00D3766B">
                            <w:pPr>
                              <w:pStyle w:val="Beschriftung"/>
                              <w:jc w:val="center"/>
                              <w:rPr>
                                <w:rFonts w:ascii="Arial" w:hAnsi="Arial" w:cs="Arial"/>
                                <w:noProof/>
                                <w:sz w:val="19"/>
                                <w:szCs w:val="19"/>
                              </w:rPr>
                            </w:pPr>
                            <w:r>
                              <w:t xml:space="preserve">Abbildung </w:t>
                            </w:r>
                            <w:r>
                              <w:fldChar w:fldCharType="begin"/>
                            </w:r>
                            <w:r>
                              <w:instrText xml:space="preserve"> SEQ Abbildung \* ARABIC </w:instrText>
                            </w:r>
                            <w:r>
                              <w:fldChar w:fldCharType="separate"/>
                            </w:r>
                            <w:r>
                              <w:rPr>
                                <w:noProof/>
                              </w:rPr>
                              <w:t>7</w:t>
                            </w:r>
                            <w:r>
                              <w:fldChar w:fldCharType="end"/>
                            </w:r>
                            <w:r>
                              <w:t xml:space="preserve">: Gewichtung </w:t>
                            </w:r>
                            <w:proofErr w:type="gramStart"/>
                            <w:r>
                              <w:t>Qualität :</w:t>
                            </w:r>
                            <w:proofErr w:type="gramEnd"/>
                            <w:r>
                              <w:t xml:space="preserve"> Preis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F870DE" id="Textfeld 13" o:spid="_x0000_s1031" type="#_x0000_t202" style="position:absolute;margin-left:355.65pt;margin-top:204.95pt;width:97.95pt;height:.05pt;z-index:-251640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" stroked="f">
                <v:textbox style="mso-fit-shape-to-text:t" inset="0,0,0,0">
                  <w:txbxContent>
                    <w:p w:rsidR="00D3766B" w:rsidRPr="0000596E" w:rsidRDefault="00D3766B" w:rsidP="00D3766B">
                      <w:pPr>
                        <w:pStyle w:val="Beschriftung"/>
                        <w:jc w:val="center"/>
                        <w:rPr>
                          <w:rFonts w:ascii="Arial" w:hAnsi="Arial" w:cs="Arial"/>
                          <w:noProof/>
                          <w:sz w:val="19"/>
                          <w:szCs w:val="19"/>
                        </w:rPr>
                      </w:pPr>
                      <w:r>
                        <w:t xml:space="preserve">Abbildung </w:t>
                      </w:r>
                      <w:r>
                        <w:fldChar w:fldCharType="begin"/>
                      </w:r>
                      <w:r>
                        <w:instrText xml:space="preserve"> SEQ Abbildung \* ARABIC </w:instrText>
                      </w:r>
                      <w:r>
                        <w:fldChar w:fldCharType="separate"/>
                      </w:r>
                      <w:r>
                        <w:rPr>
                          <w:noProof/>
                        </w:rPr>
                        <w:t>7</w:t>
                      </w:r>
                      <w:r>
                        <w:fldChar w:fldCharType="end"/>
                      </w:r>
                      <w:r>
                        <w:t xml:space="preserve">: Gewichtung </w:t>
                      </w:r>
                      <w:proofErr w:type="gramStart"/>
                      <w:r>
                        <w:t>Qualität :</w:t>
                      </w:r>
                      <w:proofErr w:type="gramEnd"/>
                      <w:r>
                        <w:t xml:space="preserve"> Preis</w:t>
                      </w:r>
                    </w:p>
                  </w:txbxContent>
                </v:textbox>
                <w10:wrap type="tight"/>
              </v:shape>
            </w:pict>
          </mc:Fallback>
        </mc:AlternateContent>
      </w:r>
      <w:r w:rsidRPr="005A13BF">
        <w:rPr>
          <w:rFonts w:ascii="Arial" w:hAnsi="Arial" w:cs="Arial"/>
          <w:noProof/>
          <w:sz w:val="19"/>
          <w:szCs w:val="19"/>
        </w:rPr>
        <w:drawing>
          <wp:anchor distT="0" distB="0" distL="114300" distR="114300" simplePos="0" relativeHeight="251673600" behindDoc="1" locked="0" layoutInCell="1" allowOverlap="1" wp14:anchorId="0FD82803">
            <wp:simplePos x="0" y="0"/>
            <wp:positionH relativeFrom="margin">
              <wp:align>right</wp:align>
            </wp:positionH>
            <wp:positionV relativeFrom="paragraph">
              <wp:posOffset>6216</wp:posOffset>
            </wp:positionV>
            <wp:extent cx="1243965" cy="2540000"/>
            <wp:effectExtent l="0" t="0" r="0" b="0"/>
            <wp:wrapTight wrapText="bothSides">
              <wp:wrapPolygon edited="0">
                <wp:start x="0" y="0"/>
                <wp:lineTo x="0" y="21384"/>
                <wp:lineTo x="21170" y="21384"/>
                <wp:lineTo x="21170" y="0"/>
                <wp:lineTo x="0" y="0"/>
              </wp:wrapPolygon>
            </wp:wrapTight>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43965" cy="2540000"/>
                    </a:xfrm>
                    <a:prstGeom prst="rect">
                      <a:avLst/>
                    </a:prstGeom>
                    <a:noFill/>
                  </pic:spPr>
                </pic:pic>
              </a:graphicData>
            </a:graphic>
          </wp:anchor>
        </w:drawing>
      </w:r>
      <w:r>
        <w:t>Wie wichtig sind aus der Sicht des Kunden die erhobenen Merkmale/Kriterien im Verhältnis zum Preis (Konditionenniveau) bei einem Kaufentscheid. Ist dieses Verhältnis z.B. 30:70 oder 80:20? Im ersten Fall handelt es sich um einen preissensiblen Markt während im zweiten Fall der Markt eher vo</w:t>
      </w:r>
      <w:r>
        <w:t>m</w:t>
      </w:r>
      <w:r>
        <w:t xml:space="preserve"> Wert der Marktleistung geprägt wird.</w:t>
      </w:r>
    </w:p>
    <w:p w:rsidR="00D3766B" w:rsidRDefault="00D3766B" w:rsidP="00D3766B">
      <w:r>
        <w:t>Tragen Sie das von Ihnen gewählte Verhältnis in die vorgegebenen Spalten ein.</w:t>
      </w:r>
    </w:p>
    <w:p w:rsidR="00D3766B" w:rsidRDefault="00D3766B" w:rsidP="00D3766B"/>
    <w:p w:rsidR="00D3766B" w:rsidRDefault="00D3766B" w:rsidP="00D3766B"/>
    <w:p w:rsidR="00D3766B" w:rsidRDefault="00D3766B" w:rsidP="00D3766B"/>
    <w:p w:rsidR="00D3766B" w:rsidRDefault="00D3766B" w:rsidP="00D3766B"/>
    <w:p w:rsidR="00D3766B" w:rsidRDefault="00D3766B" w:rsidP="00D3766B"/>
    <w:p w:rsidR="00D3766B" w:rsidRDefault="00D3766B" w:rsidP="00D3766B"/>
    <w:p w:rsidR="00D3766B" w:rsidRDefault="00D3766B" w:rsidP="00D3766B">
      <w:pPr>
        <w:pStyle w:val="berschrift2"/>
        <w:numPr>
          <w:ilvl w:val="0"/>
          <w:numId w:val="15"/>
        </w:numPr>
      </w:pPr>
      <w:r>
        <w:t xml:space="preserve">Ergebnis Value </w:t>
      </w:r>
      <w:proofErr w:type="spellStart"/>
      <w:r>
        <w:t>Map</w:t>
      </w:r>
      <w:proofErr w:type="spellEnd"/>
    </w:p>
    <w:p w:rsidR="00D3766B" w:rsidRPr="00D3766B" w:rsidRDefault="00D3766B" w:rsidP="00D3766B">
      <w:bookmarkStart w:id="0" w:name="_GoBack"/>
      <w:bookmarkEnd w:id="0"/>
    </w:p>
    <w:p w:rsidR="00EA73CA" w:rsidRDefault="00EA73CA" w:rsidP="00EA73CA">
      <w:pPr>
        <w:pStyle w:val="berschrift1"/>
      </w:pPr>
      <w:r>
        <w:lastRenderedPageBreak/>
        <w:t>tipp</w:t>
      </w:r>
    </w:p>
    <w:p w:rsidR="00E24418" w:rsidRDefault="00E24418" w:rsidP="00E24418">
      <w:r>
        <w:t>Zürich, den 20. Oktober 201</w:t>
      </w:r>
      <w:r w:rsidR="003408F9">
        <w:t>8</w:t>
      </w:r>
    </w:p>
    <w:sectPr w:rsidR="00E24418" w:rsidSect="003408F9">
      <w:footerReference w:type="default" r:id="rId15"/>
      <w:headerReference w:type="first" r:id="rId16"/>
      <w:footerReference w:type="first" r:id="rId17"/>
      <w:pgSz w:w="11906" w:h="16838"/>
      <w:pgMar w:top="1276"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954B4" w:rsidRDefault="000954B4" w:rsidP="00A0653E">
      <w:pPr>
        <w:spacing w:after="0" w:line="240" w:lineRule="auto"/>
      </w:pPr>
      <w:r>
        <w:separator/>
      </w:r>
    </w:p>
  </w:endnote>
  <w:endnote w:type="continuationSeparator" w:id="0">
    <w:p w:rsidR="000954B4" w:rsidRDefault="000954B4" w:rsidP="00A065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653E" w:rsidRDefault="000954B4">
    <w:pPr>
      <w:pStyle w:val="Fuzeile"/>
    </w:pPr>
    <w:r>
      <w:rPr>
        <w:noProof/>
      </w:rPr>
      <w:fldChar w:fldCharType="begin"/>
    </w:r>
    <w:r>
      <w:rPr>
        <w:noProof/>
      </w:rPr>
      <w:instrText xml:space="preserve"> FILENAME   \* MERGEFORMAT </w:instrText>
    </w:r>
    <w:r>
      <w:rPr>
        <w:noProof/>
      </w:rPr>
      <w:fldChar w:fldCharType="separate"/>
    </w:r>
    <w:r w:rsidR="00025276">
      <w:rPr>
        <w:noProof/>
      </w:rPr>
      <w:t>S4E_TOOL_Geschäftsfeldsegmentierung.docx</w:t>
    </w:r>
    <w:r>
      <w:rPr>
        <w:noProof/>
      </w:rPr>
      <w:fldChar w:fldCharType="end"/>
    </w:r>
    <w:r w:rsidR="00A0653E" w:rsidRPr="00357C5A">
      <w:t>/</w:t>
    </w:r>
    <w:r w:rsidR="00A0653E">
      <w:fldChar w:fldCharType="begin"/>
    </w:r>
    <w:r w:rsidR="00A0653E">
      <w:instrText xml:space="preserve"> TIME \@ "dd.MM.yyyy" </w:instrText>
    </w:r>
    <w:r w:rsidR="00A0653E">
      <w:fldChar w:fldCharType="separate"/>
    </w:r>
    <w:r w:rsidR="006B2593">
      <w:rPr>
        <w:noProof/>
      </w:rPr>
      <w:t>05.11.2018</w:t>
    </w:r>
    <w:r w:rsidR="00A0653E">
      <w:fldChar w:fldCharType="end"/>
    </w:r>
    <w:r w:rsidR="00A0653E" w:rsidRPr="00357C5A">
      <w:t>/IF</w:t>
    </w:r>
    <w:r w:rsidR="00A0653E" w:rsidRPr="00357C5A">
      <w:tab/>
      <w:t xml:space="preserve">Seite </w:t>
    </w:r>
    <w:r w:rsidR="00A0653E">
      <w:fldChar w:fldCharType="begin"/>
    </w:r>
    <w:r w:rsidR="00A0653E">
      <w:instrText xml:space="preserve"> PAGE   \* MERGEFORMAT </w:instrText>
    </w:r>
    <w:r w:rsidR="00A0653E">
      <w:fldChar w:fldCharType="separate"/>
    </w:r>
    <w:r w:rsidR="00493DE0">
      <w:rPr>
        <w:noProof/>
      </w:rPr>
      <w:t>9</w:t>
    </w:r>
    <w:r w:rsidR="00A0653E">
      <w:fldChar w:fldCharType="end"/>
    </w:r>
    <w:r w:rsidR="00A0653E">
      <w:t xml:space="preserve"> von </w:t>
    </w:r>
    <w:r w:rsidR="000F5F45">
      <w:rPr>
        <w:noProof/>
      </w:rPr>
      <w:fldChar w:fldCharType="begin"/>
    </w:r>
    <w:r w:rsidR="000F5F45">
      <w:rPr>
        <w:noProof/>
      </w:rPr>
      <w:instrText xml:space="preserve"> NUMPAGES   \* MERGEFORMAT </w:instrText>
    </w:r>
    <w:r w:rsidR="000F5F45">
      <w:rPr>
        <w:noProof/>
      </w:rPr>
      <w:fldChar w:fldCharType="separate"/>
    </w:r>
    <w:r w:rsidR="00493DE0">
      <w:rPr>
        <w:noProof/>
      </w:rPr>
      <w:t>9</w:t>
    </w:r>
    <w:r w:rsidR="000F5F45">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51B0" w:rsidRDefault="00C42E02">
    <w:pPr>
      <w:pStyle w:val="Fuzeile"/>
    </w:pPr>
    <w:r>
      <w:rPr>
        <w:noProof/>
      </w:rPr>
      <w:fldChar w:fldCharType="begin"/>
    </w:r>
    <w:r>
      <w:rPr>
        <w:noProof/>
      </w:rPr>
      <w:instrText xml:space="preserve"> FILENAME   \* MERGEFORMAT </w:instrText>
    </w:r>
    <w:r>
      <w:rPr>
        <w:noProof/>
      </w:rPr>
      <w:fldChar w:fldCharType="separate"/>
    </w:r>
    <w:r w:rsidR="001E352E">
      <w:rPr>
        <w:noProof/>
      </w:rPr>
      <w:t>S4E_TOOL_Geschäftsfeldsegmentierung.docx</w:t>
    </w:r>
    <w:r>
      <w:rPr>
        <w:noProof/>
      </w:rPr>
      <w:fldChar w:fldCharType="end"/>
    </w:r>
    <w:r w:rsidR="001E352E">
      <w:tab/>
    </w:r>
    <w:r w:rsidR="007D51B0" w:rsidRPr="00357C5A">
      <w:t>/</w:t>
    </w:r>
    <w:r w:rsidR="007D51B0">
      <w:fldChar w:fldCharType="begin"/>
    </w:r>
    <w:r w:rsidR="007D51B0">
      <w:instrText xml:space="preserve"> TIME \@ "dd.MM.yyyy" </w:instrText>
    </w:r>
    <w:r w:rsidR="007D51B0">
      <w:fldChar w:fldCharType="separate"/>
    </w:r>
    <w:r w:rsidR="006B2593">
      <w:rPr>
        <w:noProof/>
      </w:rPr>
      <w:t>05.11.2018</w:t>
    </w:r>
    <w:r w:rsidR="007D51B0">
      <w:fldChar w:fldCharType="end"/>
    </w:r>
    <w:r w:rsidR="007D51B0" w:rsidRPr="00357C5A">
      <w:t>/IF</w:t>
    </w:r>
    <w:r w:rsidR="007D51B0" w:rsidRPr="00357C5A">
      <w:tab/>
      <w:t xml:space="preserve">Seite </w:t>
    </w:r>
    <w:r w:rsidR="007D51B0">
      <w:fldChar w:fldCharType="begin"/>
    </w:r>
    <w:r w:rsidR="007D51B0">
      <w:instrText xml:space="preserve"> PAGE   \* MERGEFORMAT </w:instrText>
    </w:r>
    <w:r w:rsidR="007D51B0">
      <w:fldChar w:fldCharType="separate"/>
    </w:r>
    <w:r w:rsidR="00493DE0">
      <w:rPr>
        <w:noProof/>
      </w:rPr>
      <w:t>1</w:t>
    </w:r>
    <w:r w:rsidR="007D51B0">
      <w:fldChar w:fldCharType="end"/>
    </w:r>
    <w:r w:rsidR="007D51B0">
      <w:t xml:space="preserve"> von </w:t>
    </w:r>
    <w:r w:rsidR="000F5F45">
      <w:rPr>
        <w:noProof/>
      </w:rPr>
      <w:fldChar w:fldCharType="begin"/>
    </w:r>
    <w:r w:rsidR="000F5F45">
      <w:rPr>
        <w:noProof/>
      </w:rPr>
      <w:instrText xml:space="preserve"> NUMPAGES   \* MERGEFORMAT </w:instrText>
    </w:r>
    <w:r w:rsidR="000F5F45">
      <w:rPr>
        <w:noProof/>
      </w:rPr>
      <w:fldChar w:fldCharType="separate"/>
    </w:r>
    <w:r w:rsidR="00493DE0">
      <w:rPr>
        <w:noProof/>
      </w:rPr>
      <w:t>9</w:t>
    </w:r>
    <w:r w:rsidR="000F5F45">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954B4" w:rsidRDefault="000954B4" w:rsidP="00A0653E">
      <w:pPr>
        <w:spacing w:after="0" w:line="240" w:lineRule="auto"/>
      </w:pPr>
      <w:r>
        <w:separator/>
      </w:r>
    </w:p>
  </w:footnote>
  <w:footnote w:type="continuationSeparator" w:id="0">
    <w:p w:rsidR="000954B4" w:rsidRDefault="000954B4" w:rsidP="00A065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51B0" w:rsidRPr="003408F9" w:rsidRDefault="003408F9" w:rsidP="003408F9">
    <w:pPr>
      <w:pStyle w:val="Kopfzeile"/>
    </w:pPr>
    <w:r>
      <w:rPr>
        <w:noProof/>
      </w:rPr>
      <w:drawing>
        <wp:inline distT="0" distB="0" distL="0" distR="0" wp14:anchorId="75B375BA" wp14:editId="00B862E0">
          <wp:extent cx="4425950" cy="1011841"/>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37208" cy="101441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A5472"/>
    <w:multiLevelType w:val="hybridMultilevel"/>
    <w:tmpl w:val="C4E894DE"/>
    <w:lvl w:ilvl="0" w:tplc="08070013">
      <w:start w:val="1"/>
      <w:numFmt w:val="upperRoman"/>
      <w:lvlText w:val="%1."/>
      <w:lvlJc w:val="right"/>
      <w:pPr>
        <w:ind w:left="1418" w:hanging="710"/>
      </w:pPr>
      <w:rPr>
        <w:rFonts w:hint="default"/>
      </w:rPr>
    </w:lvl>
    <w:lvl w:ilvl="1" w:tplc="08070019" w:tentative="1">
      <w:start w:val="1"/>
      <w:numFmt w:val="lowerLetter"/>
      <w:lvlText w:val="%2."/>
      <w:lvlJc w:val="left"/>
      <w:pPr>
        <w:ind w:left="1788" w:hanging="360"/>
      </w:pPr>
    </w:lvl>
    <w:lvl w:ilvl="2" w:tplc="0807001B" w:tentative="1">
      <w:start w:val="1"/>
      <w:numFmt w:val="lowerRoman"/>
      <w:lvlText w:val="%3."/>
      <w:lvlJc w:val="right"/>
      <w:pPr>
        <w:ind w:left="2508" w:hanging="180"/>
      </w:pPr>
    </w:lvl>
    <w:lvl w:ilvl="3" w:tplc="0807000F" w:tentative="1">
      <w:start w:val="1"/>
      <w:numFmt w:val="decimal"/>
      <w:lvlText w:val="%4."/>
      <w:lvlJc w:val="left"/>
      <w:pPr>
        <w:ind w:left="3228" w:hanging="360"/>
      </w:pPr>
    </w:lvl>
    <w:lvl w:ilvl="4" w:tplc="08070019" w:tentative="1">
      <w:start w:val="1"/>
      <w:numFmt w:val="lowerLetter"/>
      <w:lvlText w:val="%5."/>
      <w:lvlJc w:val="left"/>
      <w:pPr>
        <w:ind w:left="3948" w:hanging="360"/>
      </w:pPr>
    </w:lvl>
    <w:lvl w:ilvl="5" w:tplc="0807001B" w:tentative="1">
      <w:start w:val="1"/>
      <w:numFmt w:val="lowerRoman"/>
      <w:lvlText w:val="%6."/>
      <w:lvlJc w:val="right"/>
      <w:pPr>
        <w:ind w:left="4668" w:hanging="180"/>
      </w:pPr>
    </w:lvl>
    <w:lvl w:ilvl="6" w:tplc="0807000F" w:tentative="1">
      <w:start w:val="1"/>
      <w:numFmt w:val="decimal"/>
      <w:lvlText w:val="%7."/>
      <w:lvlJc w:val="left"/>
      <w:pPr>
        <w:ind w:left="5388" w:hanging="360"/>
      </w:pPr>
    </w:lvl>
    <w:lvl w:ilvl="7" w:tplc="08070019" w:tentative="1">
      <w:start w:val="1"/>
      <w:numFmt w:val="lowerLetter"/>
      <w:lvlText w:val="%8."/>
      <w:lvlJc w:val="left"/>
      <w:pPr>
        <w:ind w:left="6108" w:hanging="360"/>
      </w:pPr>
    </w:lvl>
    <w:lvl w:ilvl="8" w:tplc="0807001B" w:tentative="1">
      <w:start w:val="1"/>
      <w:numFmt w:val="lowerRoman"/>
      <w:lvlText w:val="%9."/>
      <w:lvlJc w:val="right"/>
      <w:pPr>
        <w:ind w:left="6828" w:hanging="180"/>
      </w:pPr>
    </w:lvl>
  </w:abstractNum>
  <w:abstractNum w:abstractNumId="1" w15:restartNumberingAfterBreak="0">
    <w:nsid w:val="070D3162"/>
    <w:multiLevelType w:val="hybridMultilevel"/>
    <w:tmpl w:val="3BDA89F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09605ABA"/>
    <w:multiLevelType w:val="hybridMultilevel"/>
    <w:tmpl w:val="B3D6C42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111F76EC"/>
    <w:multiLevelType w:val="hybridMultilevel"/>
    <w:tmpl w:val="09E85940"/>
    <w:lvl w:ilvl="0" w:tplc="0807000F">
      <w:start w:val="1"/>
      <w:numFmt w:val="decimal"/>
      <w:lvlText w:val="%1."/>
      <w:lvlJc w:val="left"/>
      <w:pPr>
        <w:ind w:left="780" w:hanging="360"/>
      </w:pPr>
    </w:lvl>
    <w:lvl w:ilvl="1" w:tplc="08070019" w:tentative="1">
      <w:start w:val="1"/>
      <w:numFmt w:val="lowerLetter"/>
      <w:lvlText w:val="%2."/>
      <w:lvlJc w:val="left"/>
      <w:pPr>
        <w:ind w:left="1500" w:hanging="360"/>
      </w:pPr>
    </w:lvl>
    <w:lvl w:ilvl="2" w:tplc="0807001B" w:tentative="1">
      <w:start w:val="1"/>
      <w:numFmt w:val="lowerRoman"/>
      <w:lvlText w:val="%3."/>
      <w:lvlJc w:val="right"/>
      <w:pPr>
        <w:ind w:left="2220" w:hanging="180"/>
      </w:pPr>
    </w:lvl>
    <w:lvl w:ilvl="3" w:tplc="0807000F" w:tentative="1">
      <w:start w:val="1"/>
      <w:numFmt w:val="decimal"/>
      <w:lvlText w:val="%4."/>
      <w:lvlJc w:val="left"/>
      <w:pPr>
        <w:ind w:left="2940" w:hanging="360"/>
      </w:pPr>
    </w:lvl>
    <w:lvl w:ilvl="4" w:tplc="08070019" w:tentative="1">
      <w:start w:val="1"/>
      <w:numFmt w:val="lowerLetter"/>
      <w:lvlText w:val="%5."/>
      <w:lvlJc w:val="left"/>
      <w:pPr>
        <w:ind w:left="3660" w:hanging="360"/>
      </w:pPr>
    </w:lvl>
    <w:lvl w:ilvl="5" w:tplc="0807001B" w:tentative="1">
      <w:start w:val="1"/>
      <w:numFmt w:val="lowerRoman"/>
      <w:lvlText w:val="%6."/>
      <w:lvlJc w:val="right"/>
      <w:pPr>
        <w:ind w:left="4380" w:hanging="180"/>
      </w:pPr>
    </w:lvl>
    <w:lvl w:ilvl="6" w:tplc="0807000F" w:tentative="1">
      <w:start w:val="1"/>
      <w:numFmt w:val="decimal"/>
      <w:lvlText w:val="%7."/>
      <w:lvlJc w:val="left"/>
      <w:pPr>
        <w:ind w:left="5100" w:hanging="360"/>
      </w:pPr>
    </w:lvl>
    <w:lvl w:ilvl="7" w:tplc="08070019" w:tentative="1">
      <w:start w:val="1"/>
      <w:numFmt w:val="lowerLetter"/>
      <w:lvlText w:val="%8."/>
      <w:lvlJc w:val="left"/>
      <w:pPr>
        <w:ind w:left="5820" w:hanging="360"/>
      </w:pPr>
    </w:lvl>
    <w:lvl w:ilvl="8" w:tplc="0807001B" w:tentative="1">
      <w:start w:val="1"/>
      <w:numFmt w:val="lowerRoman"/>
      <w:lvlText w:val="%9."/>
      <w:lvlJc w:val="right"/>
      <w:pPr>
        <w:ind w:left="6540" w:hanging="180"/>
      </w:pPr>
    </w:lvl>
  </w:abstractNum>
  <w:abstractNum w:abstractNumId="4" w15:restartNumberingAfterBreak="0">
    <w:nsid w:val="1C7271B5"/>
    <w:multiLevelType w:val="hybridMultilevel"/>
    <w:tmpl w:val="1CCAE8A4"/>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5" w15:restartNumberingAfterBreak="0">
    <w:nsid w:val="1F715BC4"/>
    <w:multiLevelType w:val="multilevel"/>
    <w:tmpl w:val="116E1FF2"/>
    <w:lvl w:ilvl="0">
      <w:start w:val="2"/>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202E4018"/>
    <w:multiLevelType w:val="hybridMultilevel"/>
    <w:tmpl w:val="BD68FA48"/>
    <w:lvl w:ilvl="0" w:tplc="C390DEA4">
      <w:start w:val="1"/>
      <w:numFmt w:val="decimal"/>
      <w:lvlText w:val="%1."/>
      <w:lvlJc w:val="left"/>
      <w:pPr>
        <w:ind w:left="1418" w:hanging="710"/>
      </w:pPr>
      <w:rPr>
        <w:rFonts w:hint="default"/>
      </w:rPr>
    </w:lvl>
    <w:lvl w:ilvl="1" w:tplc="08070019" w:tentative="1">
      <w:start w:val="1"/>
      <w:numFmt w:val="lowerLetter"/>
      <w:lvlText w:val="%2."/>
      <w:lvlJc w:val="left"/>
      <w:pPr>
        <w:ind w:left="1788" w:hanging="360"/>
      </w:pPr>
    </w:lvl>
    <w:lvl w:ilvl="2" w:tplc="0807001B" w:tentative="1">
      <w:start w:val="1"/>
      <w:numFmt w:val="lowerRoman"/>
      <w:lvlText w:val="%3."/>
      <w:lvlJc w:val="right"/>
      <w:pPr>
        <w:ind w:left="2508" w:hanging="180"/>
      </w:pPr>
    </w:lvl>
    <w:lvl w:ilvl="3" w:tplc="0807000F" w:tentative="1">
      <w:start w:val="1"/>
      <w:numFmt w:val="decimal"/>
      <w:lvlText w:val="%4."/>
      <w:lvlJc w:val="left"/>
      <w:pPr>
        <w:ind w:left="3228" w:hanging="360"/>
      </w:pPr>
    </w:lvl>
    <w:lvl w:ilvl="4" w:tplc="08070019" w:tentative="1">
      <w:start w:val="1"/>
      <w:numFmt w:val="lowerLetter"/>
      <w:lvlText w:val="%5."/>
      <w:lvlJc w:val="left"/>
      <w:pPr>
        <w:ind w:left="3948" w:hanging="360"/>
      </w:pPr>
    </w:lvl>
    <w:lvl w:ilvl="5" w:tplc="0807001B" w:tentative="1">
      <w:start w:val="1"/>
      <w:numFmt w:val="lowerRoman"/>
      <w:lvlText w:val="%6."/>
      <w:lvlJc w:val="right"/>
      <w:pPr>
        <w:ind w:left="4668" w:hanging="180"/>
      </w:pPr>
    </w:lvl>
    <w:lvl w:ilvl="6" w:tplc="0807000F" w:tentative="1">
      <w:start w:val="1"/>
      <w:numFmt w:val="decimal"/>
      <w:lvlText w:val="%7."/>
      <w:lvlJc w:val="left"/>
      <w:pPr>
        <w:ind w:left="5388" w:hanging="360"/>
      </w:pPr>
    </w:lvl>
    <w:lvl w:ilvl="7" w:tplc="08070019" w:tentative="1">
      <w:start w:val="1"/>
      <w:numFmt w:val="lowerLetter"/>
      <w:lvlText w:val="%8."/>
      <w:lvlJc w:val="left"/>
      <w:pPr>
        <w:ind w:left="6108" w:hanging="360"/>
      </w:pPr>
    </w:lvl>
    <w:lvl w:ilvl="8" w:tplc="0807001B" w:tentative="1">
      <w:start w:val="1"/>
      <w:numFmt w:val="lowerRoman"/>
      <w:lvlText w:val="%9."/>
      <w:lvlJc w:val="right"/>
      <w:pPr>
        <w:ind w:left="6828" w:hanging="180"/>
      </w:pPr>
    </w:lvl>
  </w:abstractNum>
  <w:abstractNum w:abstractNumId="7" w15:restartNumberingAfterBreak="0">
    <w:nsid w:val="21B95DB6"/>
    <w:multiLevelType w:val="singleLevel"/>
    <w:tmpl w:val="0407000F"/>
    <w:lvl w:ilvl="0">
      <w:start w:val="1"/>
      <w:numFmt w:val="decimal"/>
      <w:lvlText w:val="%1."/>
      <w:lvlJc w:val="left"/>
      <w:pPr>
        <w:tabs>
          <w:tab w:val="num" w:pos="360"/>
        </w:tabs>
        <w:ind w:left="360" w:hanging="360"/>
      </w:pPr>
    </w:lvl>
  </w:abstractNum>
  <w:abstractNum w:abstractNumId="8" w15:restartNumberingAfterBreak="0">
    <w:nsid w:val="297D6338"/>
    <w:multiLevelType w:val="hybridMultilevel"/>
    <w:tmpl w:val="73B6880E"/>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9" w15:restartNumberingAfterBreak="0">
    <w:nsid w:val="3AA63A9D"/>
    <w:multiLevelType w:val="hybridMultilevel"/>
    <w:tmpl w:val="D616C6FE"/>
    <w:lvl w:ilvl="0" w:tplc="0807000F">
      <w:start w:val="1"/>
      <w:numFmt w:val="decimal"/>
      <w:lvlText w:val="%1."/>
      <w:lvlJc w:val="left"/>
      <w:pPr>
        <w:ind w:left="780" w:hanging="360"/>
      </w:pPr>
    </w:lvl>
    <w:lvl w:ilvl="1" w:tplc="08070019" w:tentative="1">
      <w:start w:val="1"/>
      <w:numFmt w:val="lowerLetter"/>
      <w:lvlText w:val="%2."/>
      <w:lvlJc w:val="left"/>
      <w:pPr>
        <w:ind w:left="1500" w:hanging="360"/>
      </w:pPr>
    </w:lvl>
    <w:lvl w:ilvl="2" w:tplc="0807001B" w:tentative="1">
      <w:start w:val="1"/>
      <w:numFmt w:val="lowerRoman"/>
      <w:lvlText w:val="%3."/>
      <w:lvlJc w:val="right"/>
      <w:pPr>
        <w:ind w:left="2220" w:hanging="180"/>
      </w:pPr>
    </w:lvl>
    <w:lvl w:ilvl="3" w:tplc="0807000F" w:tentative="1">
      <w:start w:val="1"/>
      <w:numFmt w:val="decimal"/>
      <w:lvlText w:val="%4."/>
      <w:lvlJc w:val="left"/>
      <w:pPr>
        <w:ind w:left="2940" w:hanging="360"/>
      </w:pPr>
    </w:lvl>
    <w:lvl w:ilvl="4" w:tplc="08070019" w:tentative="1">
      <w:start w:val="1"/>
      <w:numFmt w:val="lowerLetter"/>
      <w:lvlText w:val="%5."/>
      <w:lvlJc w:val="left"/>
      <w:pPr>
        <w:ind w:left="3660" w:hanging="360"/>
      </w:pPr>
    </w:lvl>
    <w:lvl w:ilvl="5" w:tplc="0807001B" w:tentative="1">
      <w:start w:val="1"/>
      <w:numFmt w:val="lowerRoman"/>
      <w:lvlText w:val="%6."/>
      <w:lvlJc w:val="right"/>
      <w:pPr>
        <w:ind w:left="4380" w:hanging="180"/>
      </w:pPr>
    </w:lvl>
    <w:lvl w:ilvl="6" w:tplc="0807000F" w:tentative="1">
      <w:start w:val="1"/>
      <w:numFmt w:val="decimal"/>
      <w:lvlText w:val="%7."/>
      <w:lvlJc w:val="left"/>
      <w:pPr>
        <w:ind w:left="5100" w:hanging="360"/>
      </w:pPr>
    </w:lvl>
    <w:lvl w:ilvl="7" w:tplc="08070019" w:tentative="1">
      <w:start w:val="1"/>
      <w:numFmt w:val="lowerLetter"/>
      <w:lvlText w:val="%8."/>
      <w:lvlJc w:val="left"/>
      <w:pPr>
        <w:ind w:left="5820" w:hanging="360"/>
      </w:pPr>
    </w:lvl>
    <w:lvl w:ilvl="8" w:tplc="0807001B" w:tentative="1">
      <w:start w:val="1"/>
      <w:numFmt w:val="lowerRoman"/>
      <w:lvlText w:val="%9."/>
      <w:lvlJc w:val="right"/>
      <w:pPr>
        <w:ind w:left="6540" w:hanging="180"/>
      </w:pPr>
    </w:lvl>
  </w:abstractNum>
  <w:abstractNum w:abstractNumId="10" w15:restartNumberingAfterBreak="0">
    <w:nsid w:val="3BA27B51"/>
    <w:multiLevelType w:val="hybridMultilevel"/>
    <w:tmpl w:val="4D4810F4"/>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1" w15:restartNumberingAfterBreak="0">
    <w:nsid w:val="46903977"/>
    <w:multiLevelType w:val="hybridMultilevel"/>
    <w:tmpl w:val="9732D86A"/>
    <w:lvl w:ilvl="0" w:tplc="92681A76">
      <w:start w:val="1"/>
      <w:numFmt w:val="decimal"/>
      <w:lvlText w:val="%1."/>
      <w:lvlJc w:val="left"/>
      <w:pPr>
        <w:ind w:left="960" w:hanging="360"/>
      </w:pPr>
    </w:lvl>
    <w:lvl w:ilvl="1" w:tplc="08070019" w:tentative="1">
      <w:start w:val="1"/>
      <w:numFmt w:val="lowerLetter"/>
      <w:lvlText w:val="%2."/>
      <w:lvlJc w:val="left"/>
      <w:pPr>
        <w:ind w:left="1680" w:hanging="360"/>
      </w:pPr>
    </w:lvl>
    <w:lvl w:ilvl="2" w:tplc="0807001B" w:tentative="1">
      <w:start w:val="1"/>
      <w:numFmt w:val="lowerRoman"/>
      <w:lvlText w:val="%3."/>
      <w:lvlJc w:val="right"/>
      <w:pPr>
        <w:ind w:left="2400" w:hanging="180"/>
      </w:pPr>
    </w:lvl>
    <w:lvl w:ilvl="3" w:tplc="0807000F" w:tentative="1">
      <w:start w:val="1"/>
      <w:numFmt w:val="decimal"/>
      <w:lvlText w:val="%4."/>
      <w:lvlJc w:val="left"/>
      <w:pPr>
        <w:ind w:left="3120" w:hanging="360"/>
      </w:pPr>
    </w:lvl>
    <w:lvl w:ilvl="4" w:tplc="08070019" w:tentative="1">
      <w:start w:val="1"/>
      <w:numFmt w:val="lowerLetter"/>
      <w:lvlText w:val="%5."/>
      <w:lvlJc w:val="left"/>
      <w:pPr>
        <w:ind w:left="3840" w:hanging="360"/>
      </w:pPr>
    </w:lvl>
    <w:lvl w:ilvl="5" w:tplc="0807001B" w:tentative="1">
      <w:start w:val="1"/>
      <w:numFmt w:val="lowerRoman"/>
      <w:lvlText w:val="%6."/>
      <w:lvlJc w:val="right"/>
      <w:pPr>
        <w:ind w:left="4560" w:hanging="180"/>
      </w:pPr>
    </w:lvl>
    <w:lvl w:ilvl="6" w:tplc="0807000F" w:tentative="1">
      <w:start w:val="1"/>
      <w:numFmt w:val="decimal"/>
      <w:lvlText w:val="%7."/>
      <w:lvlJc w:val="left"/>
      <w:pPr>
        <w:ind w:left="5280" w:hanging="360"/>
      </w:pPr>
    </w:lvl>
    <w:lvl w:ilvl="7" w:tplc="08070019" w:tentative="1">
      <w:start w:val="1"/>
      <w:numFmt w:val="lowerLetter"/>
      <w:lvlText w:val="%8."/>
      <w:lvlJc w:val="left"/>
      <w:pPr>
        <w:ind w:left="6000" w:hanging="360"/>
      </w:pPr>
    </w:lvl>
    <w:lvl w:ilvl="8" w:tplc="0807001B" w:tentative="1">
      <w:start w:val="1"/>
      <w:numFmt w:val="lowerRoman"/>
      <w:lvlText w:val="%9."/>
      <w:lvlJc w:val="right"/>
      <w:pPr>
        <w:ind w:left="6720" w:hanging="180"/>
      </w:pPr>
    </w:lvl>
  </w:abstractNum>
  <w:abstractNum w:abstractNumId="12" w15:restartNumberingAfterBreak="0">
    <w:nsid w:val="51AD0F98"/>
    <w:multiLevelType w:val="hybridMultilevel"/>
    <w:tmpl w:val="7EA2AD88"/>
    <w:lvl w:ilvl="0" w:tplc="08070001">
      <w:start w:val="1"/>
      <w:numFmt w:val="bullet"/>
      <w:lvlText w:val=""/>
      <w:lvlJc w:val="left"/>
      <w:pPr>
        <w:ind w:left="840" w:hanging="360"/>
      </w:pPr>
      <w:rPr>
        <w:rFonts w:ascii="Symbol" w:hAnsi="Symbol" w:hint="default"/>
      </w:rPr>
    </w:lvl>
    <w:lvl w:ilvl="1" w:tplc="08070003" w:tentative="1">
      <w:start w:val="1"/>
      <w:numFmt w:val="bullet"/>
      <w:lvlText w:val="o"/>
      <w:lvlJc w:val="left"/>
      <w:pPr>
        <w:ind w:left="1560" w:hanging="360"/>
      </w:pPr>
      <w:rPr>
        <w:rFonts w:ascii="Courier New" w:hAnsi="Courier New" w:cs="Courier New" w:hint="default"/>
      </w:rPr>
    </w:lvl>
    <w:lvl w:ilvl="2" w:tplc="08070005" w:tentative="1">
      <w:start w:val="1"/>
      <w:numFmt w:val="bullet"/>
      <w:lvlText w:val=""/>
      <w:lvlJc w:val="left"/>
      <w:pPr>
        <w:ind w:left="2280" w:hanging="360"/>
      </w:pPr>
      <w:rPr>
        <w:rFonts w:ascii="Wingdings" w:hAnsi="Wingdings" w:hint="default"/>
      </w:rPr>
    </w:lvl>
    <w:lvl w:ilvl="3" w:tplc="08070001" w:tentative="1">
      <w:start w:val="1"/>
      <w:numFmt w:val="bullet"/>
      <w:lvlText w:val=""/>
      <w:lvlJc w:val="left"/>
      <w:pPr>
        <w:ind w:left="3000" w:hanging="360"/>
      </w:pPr>
      <w:rPr>
        <w:rFonts w:ascii="Symbol" w:hAnsi="Symbol" w:hint="default"/>
      </w:rPr>
    </w:lvl>
    <w:lvl w:ilvl="4" w:tplc="08070003" w:tentative="1">
      <w:start w:val="1"/>
      <w:numFmt w:val="bullet"/>
      <w:lvlText w:val="o"/>
      <w:lvlJc w:val="left"/>
      <w:pPr>
        <w:ind w:left="3720" w:hanging="360"/>
      </w:pPr>
      <w:rPr>
        <w:rFonts w:ascii="Courier New" w:hAnsi="Courier New" w:cs="Courier New" w:hint="default"/>
      </w:rPr>
    </w:lvl>
    <w:lvl w:ilvl="5" w:tplc="08070005" w:tentative="1">
      <w:start w:val="1"/>
      <w:numFmt w:val="bullet"/>
      <w:lvlText w:val=""/>
      <w:lvlJc w:val="left"/>
      <w:pPr>
        <w:ind w:left="4440" w:hanging="360"/>
      </w:pPr>
      <w:rPr>
        <w:rFonts w:ascii="Wingdings" w:hAnsi="Wingdings" w:hint="default"/>
      </w:rPr>
    </w:lvl>
    <w:lvl w:ilvl="6" w:tplc="08070001" w:tentative="1">
      <w:start w:val="1"/>
      <w:numFmt w:val="bullet"/>
      <w:lvlText w:val=""/>
      <w:lvlJc w:val="left"/>
      <w:pPr>
        <w:ind w:left="5160" w:hanging="360"/>
      </w:pPr>
      <w:rPr>
        <w:rFonts w:ascii="Symbol" w:hAnsi="Symbol" w:hint="default"/>
      </w:rPr>
    </w:lvl>
    <w:lvl w:ilvl="7" w:tplc="08070003" w:tentative="1">
      <w:start w:val="1"/>
      <w:numFmt w:val="bullet"/>
      <w:lvlText w:val="o"/>
      <w:lvlJc w:val="left"/>
      <w:pPr>
        <w:ind w:left="5880" w:hanging="360"/>
      </w:pPr>
      <w:rPr>
        <w:rFonts w:ascii="Courier New" w:hAnsi="Courier New" w:cs="Courier New" w:hint="default"/>
      </w:rPr>
    </w:lvl>
    <w:lvl w:ilvl="8" w:tplc="08070005" w:tentative="1">
      <w:start w:val="1"/>
      <w:numFmt w:val="bullet"/>
      <w:lvlText w:val=""/>
      <w:lvlJc w:val="left"/>
      <w:pPr>
        <w:ind w:left="6600" w:hanging="360"/>
      </w:pPr>
      <w:rPr>
        <w:rFonts w:ascii="Wingdings" w:hAnsi="Wingdings" w:hint="default"/>
      </w:rPr>
    </w:lvl>
  </w:abstractNum>
  <w:abstractNum w:abstractNumId="13" w15:restartNumberingAfterBreak="0">
    <w:nsid w:val="56DB5F43"/>
    <w:multiLevelType w:val="hybridMultilevel"/>
    <w:tmpl w:val="D268763C"/>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618A2B71"/>
    <w:multiLevelType w:val="multilevel"/>
    <w:tmpl w:val="08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64902315"/>
    <w:multiLevelType w:val="hybridMultilevel"/>
    <w:tmpl w:val="0A469376"/>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6" w15:restartNumberingAfterBreak="0">
    <w:nsid w:val="6ED9393D"/>
    <w:multiLevelType w:val="hybridMultilevel"/>
    <w:tmpl w:val="2D94004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abstractNumId w:val="16"/>
  </w:num>
  <w:num w:numId="2">
    <w:abstractNumId w:val="2"/>
  </w:num>
  <w:num w:numId="3">
    <w:abstractNumId w:val="5"/>
  </w:num>
  <w:num w:numId="4">
    <w:abstractNumId w:val="11"/>
  </w:num>
  <w:num w:numId="5">
    <w:abstractNumId w:val="14"/>
  </w:num>
  <w:num w:numId="6">
    <w:abstractNumId w:val="1"/>
  </w:num>
  <w:num w:numId="7">
    <w:abstractNumId w:val="7"/>
  </w:num>
  <w:num w:numId="8">
    <w:abstractNumId w:val="4"/>
  </w:num>
  <w:num w:numId="9">
    <w:abstractNumId w:val="13"/>
  </w:num>
  <w:num w:numId="10">
    <w:abstractNumId w:val="12"/>
  </w:num>
  <w:num w:numId="11">
    <w:abstractNumId w:val="3"/>
  </w:num>
  <w:num w:numId="12">
    <w:abstractNumId w:val="10"/>
  </w:num>
  <w:num w:numId="13">
    <w:abstractNumId w:val="8"/>
  </w:num>
  <w:num w:numId="14">
    <w:abstractNumId w:val="9"/>
  </w:num>
  <w:num w:numId="15">
    <w:abstractNumId w:val="15"/>
  </w:num>
  <w:num w:numId="16">
    <w:abstractNumId w:val="6"/>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2703"/>
    <w:rsid w:val="00011E19"/>
    <w:rsid w:val="00025276"/>
    <w:rsid w:val="000434DF"/>
    <w:rsid w:val="000954B4"/>
    <w:rsid w:val="000F5F45"/>
    <w:rsid w:val="0012327C"/>
    <w:rsid w:val="001303CC"/>
    <w:rsid w:val="00140E2E"/>
    <w:rsid w:val="001A09A7"/>
    <w:rsid w:val="001E352E"/>
    <w:rsid w:val="001F13AA"/>
    <w:rsid w:val="002A50F0"/>
    <w:rsid w:val="0032348D"/>
    <w:rsid w:val="003408F9"/>
    <w:rsid w:val="00454DBD"/>
    <w:rsid w:val="00466D0C"/>
    <w:rsid w:val="00493DE0"/>
    <w:rsid w:val="004A7AC6"/>
    <w:rsid w:val="00535B2D"/>
    <w:rsid w:val="0055753C"/>
    <w:rsid w:val="006530AA"/>
    <w:rsid w:val="00680A25"/>
    <w:rsid w:val="006B2593"/>
    <w:rsid w:val="006E70BF"/>
    <w:rsid w:val="007128B6"/>
    <w:rsid w:val="007D51B0"/>
    <w:rsid w:val="00854FE3"/>
    <w:rsid w:val="0092181C"/>
    <w:rsid w:val="009A743B"/>
    <w:rsid w:val="009E0BA0"/>
    <w:rsid w:val="009F3F50"/>
    <w:rsid w:val="00A0653E"/>
    <w:rsid w:val="00A06A12"/>
    <w:rsid w:val="00A15414"/>
    <w:rsid w:val="00A406D0"/>
    <w:rsid w:val="00A64AF2"/>
    <w:rsid w:val="00AF192E"/>
    <w:rsid w:val="00B23986"/>
    <w:rsid w:val="00B272B3"/>
    <w:rsid w:val="00B46DDE"/>
    <w:rsid w:val="00B668BD"/>
    <w:rsid w:val="00B7481C"/>
    <w:rsid w:val="00C42E02"/>
    <w:rsid w:val="00CA293C"/>
    <w:rsid w:val="00CC2DF1"/>
    <w:rsid w:val="00D3766B"/>
    <w:rsid w:val="00DB3D93"/>
    <w:rsid w:val="00DD29B1"/>
    <w:rsid w:val="00DE7E5C"/>
    <w:rsid w:val="00E24418"/>
    <w:rsid w:val="00EA73CA"/>
    <w:rsid w:val="00EA7E14"/>
    <w:rsid w:val="00F45AC6"/>
    <w:rsid w:val="00F62703"/>
    <w:rsid w:val="00F93F3D"/>
    <w:rsid w:val="00FB242D"/>
    <w:rsid w:val="00FC550E"/>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E6C665"/>
  <w15:docId w15:val="{58DDB574-6713-440D-8AFA-55542ECD38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CH"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35B2D"/>
  </w:style>
  <w:style w:type="paragraph" w:styleId="berschrift1">
    <w:name w:val="heading 1"/>
    <w:basedOn w:val="Standard"/>
    <w:next w:val="Standard"/>
    <w:link w:val="berschrift1Zchn"/>
    <w:uiPriority w:val="9"/>
    <w:qFormat/>
    <w:rsid w:val="00B7481C"/>
    <w:pPr>
      <w:keepNext/>
      <w:keepLines/>
      <w:pageBreakBefore/>
      <w:spacing w:before="240" w:after="120"/>
      <w:outlineLvl w:val="0"/>
    </w:pPr>
    <w:rPr>
      <w:rFonts w:asciiTheme="majorHAnsi" w:eastAsiaTheme="majorEastAsia" w:hAnsiTheme="majorHAnsi" w:cstheme="majorBidi"/>
      <w:color w:val="00285B" w:themeColor="accent1" w:themeShade="BF"/>
      <w:sz w:val="32"/>
      <w:szCs w:val="32"/>
    </w:rPr>
  </w:style>
  <w:style w:type="paragraph" w:styleId="berschrift2">
    <w:name w:val="heading 2"/>
    <w:basedOn w:val="Standard"/>
    <w:next w:val="Standard"/>
    <w:link w:val="berschrift2Zchn"/>
    <w:uiPriority w:val="9"/>
    <w:unhideWhenUsed/>
    <w:qFormat/>
    <w:rsid w:val="00DE7E5C"/>
    <w:pPr>
      <w:keepNext/>
      <w:keepLines/>
      <w:spacing w:before="240" w:after="120"/>
      <w:outlineLvl w:val="1"/>
    </w:pPr>
    <w:rPr>
      <w:rFonts w:asciiTheme="majorHAnsi" w:eastAsiaTheme="majorEastAsia" w:hAnsiTheme="majorHAnsi" w:cstheme="majorBidi"/>
      <w:color w:val="00285B" w:themeColor="accent1" w:themeShade="BF"/>
      <w:sz w:val="26"/>
      <w:szCs w:val="26"/>
    </w:rPr>
  </w:style>
  <w:style w:type="paragraph" w:styleId="berschrift3">
    <w:name w:val="heading 3"/>
    <w:basedOn w:val="Standard"/>
    <w:next w:val="Standard"/>
    <w:link w:val="berschrift3Zchn"/>
    <w:uiPriority w:val="9"/>
    <w:semiHidden/>
    <w:unhideWhenUsed/>
    <w:qFormat/>
    <w:rsid w:val="007D51B0"/>
    <w:pPr>
      <w:keepNext/>
      <w:keepLines/>
      <w:spacing w:before="40" w:after="0"/>
      <w:outlineLvl w:val="2"/>
    </w:pPr>
    <w:rPr>
      <w:rFonts w:asciiTheme="majorHAnsi" w:eastAsiaTheme="majorEastAsia" w:hAnsiTheme="majorHAnsi" w:cstheme="majorBidi"/>
      <w:color w:val="001B3C" w:themeColor="accent1" w:themeShade="7F"/>
      <w:sz w:val="24"/>
      <w:szCs w:val="24"/>
    </w:rPr>
  </w:style>
  <w:style w:type="paragraph" w:styleId="berschrift4">
    <w:name w:val="heading 4"/>
    <w:basedOn w:val="Standard"/>
    <w:next w:val="Standard"/>
    <w:link w:val="berschrift4Zchn"/>
    <w:uiPriority w:val="9"/>
    <w:semiHidden/>
    <w:unhideWhenUsed/>
    <w:qFormat/>
    <w:rsid w:val="007D51B0"/>
    <w:pPr>
      <w:keepNext/>
      <w:keepLines/>
      <w:spacing w:before="40" w:after="0"/>
      <w:outlineLvl w:val="3"/>
    </w:pPr>
    <w:rPr>
      <w:rFonts w:asciiTheme="majorHAnsi" w:eastAsiaTheme="majorEastAsia" w:hAnsiTheme="majorHAnsi" w:cstheme="majorBidi"/>
      <w:i/>
      <w:iCs/>
      <w:color w:val="00285B" w:themeColor="accent1" w:themeShade="BF"/>
    </w:rPr>
  </w:style>
  <w:style w:type="paragraph" w:styleId="berschrift5">
    <w:name w:val="heading 5"/>
    <w:basedOn w:val="Standard"/>
    <w:next w:val="Standard"/>
    <w:link w:val="berschrift5Zchn"/>
    <w:uiPriority w:val="9"/>
    <w:semiHidden/>
    <w:unhideWhenUsed/>
    <w:qFormat/>
    <w:rsid w:val="007D51B0"/>
    <w:pPr>
      <w:keepNext/>
      <w:keepLines/>
      <w:spacing w:before="40" w:after="0"/>
      <w:outlineLvl w:val="4"/>
    </w:pPr>
    <w:rPr>
      <w:rFonts w:asciiTheme="majorHAnsi" w:eastAsiaTheme="majorEastAsia" w:hAnsiTheme="majorHAnsi" w:cstheme="majorBidi"/>
      <w:color w:val="00285B" w:themeColor="accent1" w:themeShade="BF"/>
    </w:rPr>
  </w:style>
  <w:style w:type="paragraph" w:styleId="berschrift6">
    <w:name w:val="heading 6"/>
    <w:basedOn w:val="Standard"/>
    <w:next w:val="Standard"/>
    <w:link w:val="berschrift6Zchn"/>
    <w:uiPriority w:val="9"/>
    <w:semiHidden/>
    <w:unhideWhenUsed/>
    <w:qFormat/>
    <w:rsid w:val="007D51B0"/>
    <w:pPr>
      <w:keepNext/>
      <w:keepLines/>
      <w:spacing w:before="40" w:after="0"/>
      <w:outlineLvl w:val="5"/>
    </w:pPr>
    <w:rPr>
      <w:rFonts w:asciiTheme="majorHAnsi" w:eastAsiaTheme="majorEastAsia" w:hAnsiTheme="majorHAnsi" w:cstheme="majorBidi"/>
      <w:color w:val="001B3C" w:themeColor="accent1" w:themeShade="7F"/>
    </w:rPr>
  </w:style>
  <w:style w:type="paragraph" w:styleId="berschrift7">
    <w:name w:val="heading 7"/>
    <w:basedOn w:val="Standard"/>
    <w:next w:val="Standard"/>
    <w:link w:val="berschrift7Zchn"/>
    <w:uiPriority w:val="9"/>
    <w:semiHidden/>
    <w:unhideWhenUsed/>
    <w:qFormat/>
    <w:rsid w:val="007D51B0"/>
    <w:pPr>
      <w:keepNext/>
      <w:keepLines/>
      <w:spacing w:before="40" w:after="0"/>
      <w:outlineLvl w:val="6"/>
    </w:pPr>
    <w:rPr>
      <w:rFonts w:asciiTheme="majorHAnsi" w:eastAsiaTheme="majorEastAsia" w:hAnsiTheme="majorHAnsi" w:cstheme="majorBidi"/>
      <w:i/>
      <w:iCs/>
      <w:color w:val="001B3C" w:themeColor="accent1" w:themeShade="7F"/>
    </w:rPr>
  </w:style>
  <w:style w:type="paragraph" w:styleId="berschrift8">
    <w:name w:val="heading 8"/>
    <w:basedOn w:val="Standard"/>
    <w:next w:val="Standard"/>
    <w:link w:val="berschrift8Zchn"/>
    <w:uiPriority w:val="9"/>
    <w:semiHidden/>
    <w:unhideWhenUsed/>
    <w:qFormat/>
    <w:rsid w:val="007D51B0"/>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7D51B0"/>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Formatvorlage1">
    <w:name w:val="Formatvorlage1"/>
    <w:basedOn w:val="NormaleTabelle"/>
    <w:uiPriority w:val="99"/>
    <w:rsid w:val="009E0BA0"/>
    <w:pPr>
      <w:spacing w:before="60" w:after="60" w:line="240" w:lineRule="auto"/>
      <w:ind w:left="60" w:right="60"/>
    </w:pPr>
    <w:rPr>
      <w:color w:val="00377A" w:themeColor="text2"/>
    </w:rPr>
    <w:tblPr>
      <w:jc w:val="center"/>
      <w:tblBorders>
        <w:top w:val="single" w:sz="4" w:space="0" w:color="7D9BBC" w:themeColor="accent3" w:themeShade="BF"/>
        <w:left w:val="single" w:sz="4" w:space="0" w:color="7D9BBC" w:themeColor="accent3" w:themeShade="BF"/>
        <w:bottom w:val="single" w:sz="4" w:space="0" w:color="7D9BBC" w:themeColor="accent3" w:themeShade="BF"/>
        <w:right w:val="single" w:sz="4" w:space="0" w:color="7D9BBC" w:themeColor="accent3" w:themeShade="BF"/>
        <w:insideH w:val="single" w:sz="4" w:space="0" w:color="7D9BBC" w:themeColor="accent3" w:themeShade="BF"/>
        <w:insideV w:val="single" w:sz="4" w:space="0" w:color="7D9BBC" w:themeColor="accent3" w:themeShade="BF"/>
      </w:tblBorders>
    </w:tblPr>
    <w:trPr>
      <w:jc w:val="center"/>
    </w:trPr>
    <w:tcPr>
      <w:shd w:val="clear" w:color="auto" w:fill="FFFFFF" w:themeFill="background1"/>
    </w:tcPr>
    <w:tblStylePr w:type="firstRow">
      <w:rPr>
        <w:rFonts w:asciiTheme="minorHAnsi" w:hAnsiTheme="minorHAnsi"/>
        <w:b/>
        <w:color w:val="FFFFFF" w:themeColor="background1"/>
        <w:sz w:val="22"/>
      </w:rPr>
      <w:tblPr/>
      <w:tcPr>
        <w:tcBorders>
          <w:top w:val="single" w:sz="4" w:space="0" w:color="00377A" w:themeColor="text2"/>
          <w:left w:val="single" w:sz="4" w:space="0" w:color="00377A" w:themeColor="text2"/>
          <w:bottom w:val="single" w:sz="4" w:space="0" w:color="00377A" w:themeColor="text2"/>
          <w:right w:val="single" w:sz="4" w:space="0" w:color="00377A" w:themeColor="text2"/>
          <w:insideH w:val="single" w:sz="4" w:space="0" w:color="00377A" w:themeColor="text2"/>
          <w:insideV w:val="single" w:sz="4" w:space="0" w:color="00377A" w:themeColor="text2"/>
        </w:tcBorders>
        <w:shd w:val="clear" w:color="auto" w:fill="47678A" w:themeFill="accent3" w:themeFillShade="80"/>
      </w:tcPr>
    </w:tblStylePr>
    <w:tblStylePr w:type="firstCol">
      <w:pPr>
        <w:jc w:val="left"/>
      </w:pPr>
      <w:rPr>
        <w:rFonts w:asciiTheme="minorHAnsi" w:hAnsiTheme="minorHAnsi"/>
        <w:b/>
        <w:color w:val="FFFFFF" w:themeColor="background1"/>
        <w:sz w:val="22"/>
      </w:rPr>
      <w:tblPr/>
      <w:tcPr>
        <w:tcBorders>
          <w:top w:val="single" w:sz="4" w:space="0" w:color="00377A" w:themeColor="text2"/>
          <w:left w:val="single" w:sz="4" w:space="0" w:color="00377A" w:themeColor="text2"/>
          <w:bottom w:val="single" w:sz="4" w:space="0" w:color="00377A" w:themeColor="text2"/>
          <w:right w:val="single" w:sz="4" w:space="0" w:color="00377A" w:themeColor="text2"/>
          <w:insideH w:val="single" w:sz="4" w:space="0" w:color="00377A" w:themeColor="text2"/>
          <w:insideV w:val="single" w:sz="4" w:space="0" w:color="00377A" w:themeColor="text2"/>
        </w:tcBorders>
        <w:shd w:val="clear" w:color="auto" w:fill="7D9BBC" w:themeFill="accent3" w:themeFillShade="BF"/>
      </w:tcPr>
    </w:tblStylePr>
  </w:style>
  <w:style w:type="table" w:styleId="HelleSchattierung">
    <w:name w:val="Light Shading"/>
    <w:aliases w:val="Format_2"/>
    <w:basedOn w:val="NormaleTabelle"/>
    <w:uiPriority w:val="60"/>
    <w:rsid w:val="000434DF"/>
    <w:pPr>
      <w:spacing w:before="60" w:after="60" w:line="240" w:lineRule="auto"/>
      <w:ind w:left="60" w:right="60"/>
    </w:pPr>
    <w:rPr>
      <w:color w:val="000000" w:themeColor="text1" w:themeShade="BF"/>
    </w:rPr>
    <w:tblPr>
      <w:tblStyleRowBandSize w:val="1"/>
      <w:tblStyleColBandSize w:val="1"/>
      <w:tblBorders>
        <w:top w:val="dashSmallGap" w:sz="4" w:space="0" w:color="C3D1E0" w:themeColor="accent3"/>
        <w:left w:val="dashSmallGap" w:sz="4" w:space="0" w:color="C3D1E0" w:themeColor="accent3"/>
        <w:bottom w:val="dashSmallGap" w:sz="4" w:space="0" w:color="C3D1E0" w:themeColor="accent3"/>
        <w:right w:val="dashSmallGap" w:sz="4" w:space="0" w:color="C3D1E0" w:themeColor="accent3"/>
        <w:insideH w:val="dashSmallGap" w:sz="4" w:space="0" w:color="C3D1E0" w:themeColor="accent3"/>
        <w:insideV w:val="dashSmallGap" w:sz="4" w:space="0" w:color="C3D1E0" w:themeColor="accent3"/>
      </w:tblBorders>
    </w:tblPr>
    <w:tcPr>
      <w:shd w:val="clear" w:color="auto" w:fill="A7BCD2" w:themeFill="accent3" w:themeFillShade="E6"/>
    </w:tcPr>
    <w:tblStylePr w:type="firstRow">
      <w:pPr>
        <w:wordWrap/>
        <w:spacing w:beforeLines="0" w:before="60" w:beforeAutospacing="0" w:afterLines="0" w:after="60" w:afterAutospacing="0" w:line="240" w:lineRule="auto"/>
        <w:ind w:leftChars="0" w:left="60" w:rightChars="0" w:right="60"/>
      </w:pPr>
      <w:rPr>
        <w:rFonts w:asciiTheme="minorHAnsi" w:hAnsiTheme="minorHAnsi"/>
        <w:b/>
        <w:bCs/>
        <w:color w:val="FFFFFF" w:themeColor="background1"/>
        <w:sz w:val="24"/>
      </w:rPr>
      <w:tblPr/>
      <w:tcPr>
        <w:shd w:val="clear" w:color="auto" w:fill="00377A" w:themeFill="text2"/>
      </w:tcPr>
    </w:tblStylePr>
    <w:tblStylePr w:type="lastRow">
      <w:pPr>
        <w:spacing w:before="0" w:after="0" w:line="240" w:lineRule="auto"/>
      </w:pPr>
      <w:rPr>
        <w:b/>
        <w:bCs/>
        <w:color w:val="FFFFFF" w:themeColor="background1"/>
      </w:rPr>
      <w:tblPr/>
      <w:tcPr>
        <w:shd w:val="clear" w:color="auto" w:fill="00377A" w:themeFill="accent1"/>
      </w:tcPr>
    </w:tblStylePr>
    <w:tblStylePr w:type="firstCol">
      <w:rPr>
        <w:b/>
        <w:bCs/>
        <w:color w:val="FFFFFF" w:themeColor="background1"/>
      </w:rPr>
      <w:tblPr/>
      <w:tcPr>
        <w:shd w:val="clear" w:color="auto" w:fill="63A9FF" w:themeFill="text2" w:themeFillTint="66"/>
      </w:tcPr>
    </w:tblStylePr>
    <w:tblStylePr w:type="lastCol">
      <w:rPr>
        <w:b/>
        <w:bCs/>
        <w:color w:val="FFFFFF" w:themeColor="background1"/>
      </w:rPr>
      <w:tblPr/>
      <w:tcPr>
        <w:shd w:val="clear" w:color="auto" w:fill="63A9FF" w:themeFill="text2" w:themeFillTint="66"/>
      </w:tcPr>
    </w:tblStylePr>
    <w:tblStylePr w:type="band1Vert">
      <w:rPr>
        <w:color w:val="00377A" w:themeColor="text2"/>
      </w:rPr>
      <w:tblPr/>
      <w:tcPr>
        <w:tcBorders>
          <w:top w:val="dashed" w:sz="2" w:space="0" w:color="47678A" w:themeColor="accent3" w:themeShade="80"/>
          <w:left w:val="dashed" w:sz="2" w:space="0" w:color="47678A" w:themeColor="accent3" w:themeShade="80"/>
          <w:bottom w:val="dashed" w:sz="2" w:space="0" w:color="47678A" w:themeColor="accent3" w:themeShade="80"/>
          <w:right w:val="dashed" w:sz="2" w:space="0" w:color="47678A" w:themeColor="accent3" w:themeShade="80"/>
          <w:insideH w:val="dashed" w:sz="2" w:space="0" w:color="47678A" w:themeColor="accent3" w:themeShade="80"/>
          <w:insideV w:val="dashed" w:sz="2" w:space="0" w:color="47678A" w:themeColor="accent3" w:themeShade="80"/>
        </w:tcBorders>
        <w:shd w:val="clear" w:color="auto" w:fill="E9E9E9" w:themeFill="accent6"/>
      </w:tcPr>
    </w:tblStylePr>
    <w:tblStylePr w:type="band2Vert">
      <w:tblPr/>
      <w:tcPr>
        <w:shd w:val="clear" w:color="auto" w:fill="F2F2F2" w:themeFill="background1" w:themeFillShade="F2"/>
      </w:tcPr>
    </w:tblStylePr>
    <w:tblStylePr w:type="band1Horz">
      <w:rPr>
        <w:color w:val="00377A" w:themeColor="text2"/>
      </w:rPr>
      <w:tblPr/>
      <w:tcPr>
        <w:tcBorders>
          <w:top w:val="dashSmallGap" w:sz="4" w:space="0" w:color="C3D1E0" w:themeColor="accent3"/>
          <w:left w:val="dashSmallGap" w:sz="4" w:space="0" w:color="C3D1E0" w:themeColor="accent3"/>
          <w:bottom w:val="dashSmallGap" w:sz="4" w:space="0" w:color="C3D1E0" w:themeColor="accent3"/>
          <w:right w:val="dashSmallGap" w:sz="4" w:space="0" w:color="C3D1E0" w:themeColor="accent3"/>
          <w:insideH w:val="dashSmallGap" w:sz="4" w:space="0" w:color="C3D1E0" w:themeColor="accent3"/>
          <w:insideV w:val="dashSmallGap" w:sz="4" w:space="0" w:color="C3D1E0" w:themeColor="accent3"/>
        </w:tcBorders>
        <w:shd w:val="clear" w:color="auto" w:fill="E9E9E9" w:themeFill="accent6"/>
      </w:tcPr>
    </w:tblStylePr>
    <w:tblStylePr w:type="band2Horz">
      <w:rPr>
        <w:color w:val="00377A" w:themeColor="text2"/>
      </w:rPr>
      <w:tblPr/>
      <w:tcPr>
        <w:shd w:val="clear" w:color="auto" w:fill="F2F2F2" w:themeFill="background1" w:themeFillShade="F2"/>
      </w:tcPr>
    </w:tblStylePr>
  </w:style>
  <w:style w:type="table" w:customStyle="1" w:styleId="Strategieleitfaden">
    <w:name w:val="Strategieleitfaden"/>
    <w:basedOn w:val="NormaleTabelle"/>
    <w:uiPriority w:val="99"/>
    <w:rsid w:val="00F45AC6"/>
    <w:pPr>
      <w:keepLines/>
      <w:spacing w:before="60" w:after="60" w:line="240" w:lineRule="auto"/>
      <w:ind w:left="120" w:right="120"/>
    </w:pPr>
    <w:rPr>
      <w:rFonts w:ascii="Arial" w:hAnsi="Arial"/>
      <w:sz w:val="24"/>
    </w:rPr>
    <w:tblPr>
      <w:tblStyleRowBandSize w:val="1"/>
      <w:tblStyleColBandSize w:val="1"/>
      <w:tblBorders>
        <w:top w:val="single" w:sz="4" w:space="0" w:color="00377A" w:themeColor="accent1"/>
        <w:left w:val="single" w:sz="4" w:space="0" w:color="00377A" w:themeColor="accent1"/>
        <w:bottom w:val="single" w:sz="4" w:space="0" w:color="00377A" w:themeColor="accent1"/>
        <w:right w:val="single" w:sz="4" w:space="0" w:color="00377A" w:themeColor="accent1"/>
        <w:insideH w:val="single" w:sz="4" w:space="0" w:color="00377A" w:themeColor="accent1"/>
        <w:insideV w:val="single" w:sz="4" w:space="0" w:color="00377A" w:themeColor="accent1"/>
      </w:tblBorders>
    </w:tblPr>
    <w:trPr>
      <w:cantSplit/>
    </w:trPr>
    <w:tcPr>
      <w:shd w:val="clear" w:color="auto" w:fill="FFFFFF" w:themeFill="background1"/>
      <w:vAlign w:val="center"/>
    </w:tcPr>
    <w:tblStylePr w:type="firstRow">
      <w:rPr>
        <w:rFonts w:ascii="Arial" w:hAnsi="Arial"/>
        <w:b/>
        <w:sz w:val="24"/>
      </w:rPr>
      <w:tblPr/>
      <w:trPr>
        <w:tblHeader/>
      </w:trPr>
      <w:tcPr>
        <w:tcBorders>
          <w:top w:val="nil"/>
          <w:left w:val="nil"/>
          <w:bottom w:val="nil"/>
          <w:right w:val="nil"/>
          <w:insideH w:val="nil"/>
          <w:insideV w:val="nil"/>
        </w:tcBorders>
        <w:shd w:val="clear" w:color="auto" w:fill="00377A" w:themeFill="text2"/>
      </w:tcPr>
    </w:tblStylePr>
    <w:tblStylePr w:type="lastRow">
      <w:rPr>
        <w:rFonts w:ascii="Arial" w:hAnsi="Arial"/>
        <w:b/>
        <w:sz w:val="24"/>
      </w:rPr>
      <w:tblPr/>
      <w:tcPr>
        <w:shd w:val="clear" w:color="auto" w:fill="00377A" w:themeFill="text2"/>
      </w:tcPr>
    </w:tblStylePr>
    <w:tblStylePr w:type="firstCol">
      <w:pPr>
        <w:wordWrap/>
        <w:spacing w:beforeLines="0" w:before="60" w:beforeAutospacing="0" w:afterLines="0" w:after="60" w:afterAutospacing="0" w:line="240" w:lineRule="auto"/>
        <w:ind w:leftChars="0" w:left="60" w:rightChars="0" w:right="60"/>
        <w:jc w:val="left"/>
      </w:pPr>
      <w:rPr>
        <w:rFonts w:ascii="Arial" w:hAnsi="Arial"/>
        <w:b/>
        <w:sz w:val="24"/>
      </w:rPr>
      <w:tblPr/>
      <w:trPr>
        <w:cantSplit w:val="0"/>
      </w:trPr>
      <w:tcPr>
        <w:shd w:val="clear" w:color="auto" w:fill="C3D1E0" w:themeFill="accent3"/>
        <w:vAlign w:val="top"/>
      </w:tcPr>
    </w:tblStylePr>
    <w:tblStylePr w:type="lastCol">
      <w:rPr>
        <w:rFonts w:ascii="Arial" w:hAnsi="Arial"/>
        <w:b/>
        <w:color w:val="auto"/>
        <w:sz w:val="24"/>
      </w:rPr>
      <w:tblPr/>
      <w:tcPr>
        <w:shd w:val="clear" w:color="auto" w:fill="C3D1E0" w:themeFill="accent3"/>
      </w:tcPr>
    </w:tblStylePr>
    <w:tblStylePr w:type="band1Vert">
      <w:tblPr/>
      <w:tcPr>
        <w:tcBorders>
          <w:top w:val="single" w:sz="4" w:space="0" w:color="00377A" w:themeColor="accent1"/>
          <w:left w:val="single" w:sz="4" w:space="0" w:color="00377A" w:themeColor="accent1"/>
          <w:bottom w:val="single" w:sz="4" w:space="0" w:color="00377A" w:themeColor="accent1"/>
          <w:right w:val="single" w:sz="4" w:space="0" w:color="00377A" w:themeColor="accent1"/>
          <w:insideH w:val="single" w:sz="4" w:space="0" w:color="00377A" w:themeColor="accent1"/>
          <w:insideV w:val="single" w:sz="4" w:space="0" w:color="00377A" w:themeColor="accent1"/>
        </w:tcBorders>
      </w:tcPr>
    </w:tblStylePr>
    <w:tblStylePr w:type="band2Vert">
      <w:tblPr/>
      <w:tcPr>
        <w:tcBorders>
          <w:top w:val="single" w:sz="4" w:space="0" w:color="00377A" w:themeColor="accent1"/>
          <w:left w:val="single" w:sz="4" w:space="0" w:color="00377A" w:themeColor="accent1"/>
          <w:bottom w:val="single" w:sz="4" w:space="0" w:color="00377A" w:themeColor="accent1"/>
          <w:right w:val="single" w:sz="4" w:space="0" w:color="00377A" w:themeColor="accent1"/>
          <w:insideH w:val="single" w:sz="4" w:space="0" w:color="00377A" w:themeColor="accent1"/>
          <w:insideV w:val="single" w:sz="4" w:space="0" w:color="00377A" w:themeColor="accent1"/>
        </w:tcBorders>
      </w:tcPr>
    </w:tblStylePr>
    <w:tblStylePr w:type="band1Horz">
      <w:tblPr/>
      <w:tcPr>
        <w:tcBorders>
          <w:top w:val="single" w:sz="4" w:space="0" w:color="00377A" w:themeColor="accent1"/>
          <w:left w:val="single" w:sz="4" w:space="0" w:color="00377A" w:themeColor="accent1"/>
          <w:bottom w:val="single" w:sz="4" w:space="0" w:color="00377A" w:themeColor="accent1"/>
          <w:right w:val="single" w:sz="4" w:space="0" w:color="00377A" w:themeColor="accent1"/>
          <w:insideH w:val="single" w:sz="4" w:space="0" w:color="00377A" w:themeColor="accent1"/>
          <w:insideV w:val="single" w:sz="4" w:space="0" w:color="00377A" w:themeColor="accent1"/>
        </w:tcBorders>
        <w:shd w:val="clear" w:color="auto" w:fill="FFFFFF" w:themeFill="background1"/>
      </w:tcPr>
    </w:tblStylePr>
    <w:tblStylePr w:type="band2Horz">
      <w:tblPr/>
      <w:tcPr>
        <w:tcBorders>
          <w:top w:val="single" w:sz="4" w:space="0" w:color="00377A" w:themeColor="accent1"/>
          <w:left w:val="single" w:sz="4" w:space="0" w:color="00377A" w:themeColor="accent1"/>
          <w:bottom w:val="single" w:sz="4" w:space="0" w:color="00377A" w:themeColor="accent1"/>
          <w:right w:val="single" w:sz="4" w:space="0" w:color="00377A" w:themeColor="accent1"/>
          <w:insideH w:val="single" w:sz="4" w:space="0" w:color="00377A" w:themeColor="accent1"/>
          <w:insideV w:val="single" w:sz="4" w:space="0" w:color="00377A" w:themeColor="accent1"/>
        </w:tcBorders>
        <w:shd w:val="clear" w:color="auto" w:fill="FFFFFF" w:themeFill="background1"/>
      </w:tcPr>
    </w:tblStylePr>
  </w:style>
  <w:style w:type="table" w:customStyle="1" w:styleId="Formatvorlage2">
    <w:name w:val="Formatvorlage2"/>
    <w:basedOn w:val="NormaleTabelle"/>
    <w:uiPriority w:val="99"/>
    <w:rsid w:val="00F45AC6"/>
    <w:pPr>
      <w:spacing w:before="120" w:after="120" w:line="240" w:lineRule="auto"/>
      <w:ind w:left="120" w:right="120"/>
    </w:pPr>
    <w:rPr>
      <w:rFonts w:ascii="Calibri" w:hAnsi="Calibri"/>
      <w:sz w:val="24"/>
    </w:rPr>
    <w:tblPr>
      <w:tblStyleRowBandSize w:val="1"/>
      <w:tblStyleColBandSize w:val="1"/>
      <w:tblBorders>
        <w:top w:val="single" w:sz="4" w:space="0" w:color="00377A" w:themeColor="accent1"/>
        <w:left w:val="single" w:sz="4" w:space="0" w:color="00377A" w:themeColor="accent1"/>
        <w:bottom w:val="single" w:sz="4" w:space="0" w:color="00377A" w:themeColor="accent1"/>
        <w:right w:val="single" w:sz="4" w:space="0" w:color="00377A" w:themeColor="accent1"/>
        <w:insideH w:val="single" w:sz="4" w:space="0" w:color="00377A" w:themeColor="accent1"/>
        <w:insideV w:val="single" w:sz="4" w:space="0" w:color="00377A" w:themeColor="accent1"/>
      </w:tblBorders>
    </w:tblPr>
    <w:tcPr>
      <w:shd w:val="clear" w:color="auto" w:fill="FFFFFF" w:themeFill="background1"/>
      <w:vAlign w:val="center"/>
    </w:tcPr>
    <w:tblStylePr w:type="firstRow">
      <w:rPr>
        <w:rFonts w:ascii="Calibri" w:hAnsi="Calibri"/>
        <w:b/>
        <w:sz w:val="22"/>
      </w:rPr>
      <w:tblPr/>
      <w:tcPr>
        <w:tcBorders>
          <w:top w:val="nil"/>
          <w:left w:val="nil"/>
          <w:bottom w:val="nil"/>
          <w:right w:val="nil"/>
          <w:insideH w:val="nil"/>
          <w:insideV w:val="nil"/>
        </w:tcBorders>
        <w:shd w:val="clear" w:color="auto" w:fill="00377A" w:themeFill="text2"/>
      </w:tcPr>
    </w:tblStylePr>
    <w:tblStylePr w:type="firstCol">
      <w:rPr>
        <w:rFonts w:ascii="Calibri" w:hAnsi="Calibri"/>
        <w:b/>
        <w:sz w:val="22"/>
      </w:rPr>
      <w:tblPr/>
      <w:tcPr>
        <w:tcBorders>
          <w:top w:val="single" w:sz="4" w:space="0" w:color="B1D4FF" w:themeColor="text2" w:themeTint="33"/>
          <w:left w:val="single" w:sz="4" w:space="0" w:color="B1D4FF" w:themeColor="text2" w:themeTint="33"/>
          <w:bottom w:val="single" w:sz="4" w:space="0" w:color="B1D4FF" w:themeColor="text2" w:themeTint="33"/>
          <w:right w:val="single" w:sz="4" w:space="0" w:color="B1D4FF" w:themeColor="text2" w:themeTint="33"/>
          <w:insideH w:val="nil"/>
          <w:insideV w:val="nil"/>
        </w:tcBorders>
        <w:shd w:val="clear" w:color="auto" w:fill="00377A" w:themeFill="text2"/>
      </w:tcPr>
    </w:tblStylePr>
    <w:tblStylePr w:type="band1Vert">
      <w:tblPr/>
      <w:tcPr>
        <w:tcBorders>
          <w:top w:val="single" w:sz="4" w:space="0" w:color="00377A" w:themeColor="accent1"/>
          <w:left w:val="single" w:sz="4" w:space="0" w:color="00377A" w:themeColor="accent1"/>
          <w:bottom w:val="single" w:sz="4" w:space="0" w:color="00377A" w:themeColor="accent1"/>
          <w:right w:val="single" w:sz="4" w:space="0" w:color="00377A" w:themeColor="accent1"/>
          <w:insideH w:val="single" w:sz="4" w:space="0" w:color="00377A" w:themeColor="accent1"/>
          <w:insideV w:val="single" w:sz="4" w:space="0" w:color="00377A" w:themeColor="accent1"/>
        </w:tcBorders>
      </w:tcPr>
    </w:tblStylePr>
    <w:tblStylePr w:type="band2Vert">
      <w:tblPr/>
      <w:tcPr>
        <w:tcBorders>
          <w:top w:val="single" w:sz="4" w:space="0" w:color="00377A" w:themeColor="accent1"/>
          <w:left w:val="single" w:sz="4" w:space="0" w:color="00377A" w:themeColor="accent1"/>
          <w:bottom w:val="single" w:sz="4" w:space="0" w:color="00377A" w:themeColor="accent1"/>
          <w:right w:val="single" w:sz="4" w:space="0" w:color="00377A" w:themeColor="accent1"/>
          <w:insideH w:val="single" w:sz="4" w:space="0" w:color="00377A" w:themeColor="accent1"/>
          <w:insideV w:val="single" w:sz="4" w:space="0" w:color="00377A" w:themeColor="accent1"/>
        </w:tcBorders>
      </w:tcPr>
    </w:tblStylePr>
    <w:tblStylePr w:type="band1Horz">
      <w:tblPr/>
      <w:tcPr>
        <w:tcBorders>
          <w:top w:val="single" w:sz="4" w:space="0" w:color="00377A" w:themeColor="accent1"/>
          <w:left w:val="single" w:sz="4" w:space="0" w:color="00377A" w:themeColor="accent1"/>
          <w:bottom w:val="single" w:sz="4" w:space="0" w:color="00377A" w:themeColor="accent1"/>
          <w:right w:val="single" w:sz="4" w:space="0" w:color="00377A" w:themeColor="accent1"/>
          <w:insideH w:val="single" w:sz="4" w:space="0" w:color="00377A" w:themeColor="accent1"/>
          <w:insideV w:val="single" w:sz="4" w:space="0" w:color="00377A" w:themeColor="accent1"/>
        </w:tcBorders>
        <w:shd w:val="clear" w:color="auto" w:fill="FFFFFF" w:themeFill="background1"/>
      </w:tcPr>
    </w:tblStylePr>
    <w:tblStylePr w:type="band2Horz">
      <w:tblPr/>
      <w:tcPr>
        <w:tcBorders>
          <w:top w:val="single" w:sz="4" w:space="0" w:color="00377A" w:themeColor="accent1"/>
          <w:left w:val="single" w:sz="4" w:space="0" w:color="00377A" w:themeColor="accent1"/>
          <w:bottom w:val="single" w:sz="4" w:space="0" w:color="00377A" w:themeColor="accent1"/>
          <w:right w:val="single" w:sz="4" w:space="0" w:color="00377A" w:themeColor="accent1"/>
          <w:insideH w:val="single" w:sz="4" w:space="0" w:color="00377A" w:themeColor="accent1"/>
          <w:insideV w:val="single" w:sz="4" w:space="0" w:color="00377A" w:themeColor="accent1"/>
        </w:tcBorders>
        <w:shd w:val="clear" w:color="auto" w:fill="FFFFFF" w:themeFill="background1"/>
      </w:tcPr>
    </w:tblStylePr>
  </w:style>
  <w:style w:type="paragraph" w:styleId="Listenabsatz">
    <w:name w:val="List Paragraph"/>
    <w:basedOn w:val="Standard"/>
    <w:uiPriority w:val="34"/>
    <w:qFormat/>
    <w:rsid w:val="00A06A12"/>
    <w:pPr>
      <w:ind w:left="720"/>
      <w:contextualSpacing/>
    </w:pPr>
  </w:style>
  <w:style w:type="paragraph" w:styleId="Kopfzeile">
    <w:name w:val="header"/>
    <w:basedOn w:val="Standard"/>
    <w:link w:val="KopfzeileZchn"/>
    <w:uiPriority w:val="99"/>
    <w:unhideWhenUsed/>
    <w:rsid w:val="00A0653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A0653E"/>
  </w:style>
  <w:style w:type="paragraph" w:styleId="Fuzeile">
    <w:name w:val="footer"/>
    <w:basedOn w:val="Standard"/>
    <w:link w:val="FuzeileZchn"/>
    <w:uiPriority w:val="99"/>
    <w:unhideWhenUsed/>
    <w:rsid w:val="00A0653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A0653E"/>
  </w:style>
  <w:style w:type="paragraph" w:styleId="Titel">
    <w:name w:val="Title"/>
    <w:basedOn w:val="Standard"/>
    <w:next w:val="Standard"/>
    <w:link w:val="TitelZchn"/>
    <w:uiPriority w:val="10"/>
    <w:qFormat/>
    <w:rsid w:val="007D51B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D51B0"/>
    <w:rPr>
      <w:rFonts w:asciiTheme="majorHAnsi" w:eastAsiaTheme="majorEastAsia" w:hAnsiTheme="majorHAnsi" w:cstheme="majorBidi"/>
      <w:spacing w:val="-10"/>
      <w:kern w:val="28"/>
      <w:sz w:val="56"/>
      <w:szCs w:val="56"/>
    </w:rPr>
  </w:style>
  <w:style w:type="character" w:customStyle="1" w:styleId="berschrift1Zchn">
    <w:name w:val="Überschrift 1 Zchn"/>
    <w:basedOn w:val="Absatz-Standardschriftart"/>
    <w:link w:val="berschrift1"/>
    <w:uiPriority w:val="9"/>
    <w:rsid w:val="00B7481C"/>
    <w:rPr>
      <w:rFonts w:asciiTheme="majorHAnsi" w:eastAsiaTheme="majorEastAsia" w:hAnsiTheme="majorHAnsi" w:cstheme="majorBidi"/>
      <w:color w:val="00285B" w:themeColor="accent1" w:themeShade="BF"/>
      <w:sz w:val="32"/>
      <w:szCs w:val="32"/>
    </w:rPr>
  </w:style>
  <w:style w:type="character" w:customStyle="1" w:styleId="berschrift2Zchn">
    <w:name w:val="Überschrift 2 Zchn"/>
    <w:basedOn w:val="Absatz-Standardschriftart"/>
    <w:link w:val="berschrift2"/>
    <w:uiPriority w:val="9"/>
    <w:rsid w:val="00DE7E5C"/>
    <w:rPr>
      <w:rFonts w:asciiTheme="majorHAnsi" w:eastAsiaTheme="majorEastAsia" w:hAnsiTheme="majorHAnsi" w:cstheme="majorBidi"/>
      <w:color w:val="00285B" w:themeColor="accent1" w:themeShade="BF"/>
      <w:sz w:val="26"/>
      <w:szCs w:val="26"/>
    </w:rPr>
  </w:style>
  <w:style w:type="character" w:customStyle="1" w:styleId="berschrift3Zchn">
    <w:name w:val="Überschrift 3 Zchn"/>
    <w:basedOn w:val="Absatz-Standardschriftart"/>
    <w:link w:val="berschrift3"/>
    <w:uiPriority w:val="9"/>
    <w:semiHidden/>
    <w:rsid w:val="007D51B0"/>
    <w:rPr>
      <w:rFonts w:asciiTheme="majorHAnsi" w:eastAsiaTheme="majorEastAsia" w:hAnsiTheme="majorHAnsi" w:cstheme="majorBidi"/>
      <w:color w:val="001B3C" w:themeColor="accent1" w:themeShade="7F"/>
      <w:sz w:val="24"/>
      <w:szCs w:val="24"/>
    </w:rPr>
  </w:style>
  <w:style w:type="character" w:customStyle="1" w:styleId="berschrift4Zchn">
    <w:name w:val="Überschrift 4 Zchn"/>
    <w:basedOn w:val="Absatz-Standardschriftart"/>
    <w:link w:val="berschrift4"/>
    <w:uiPriority w:val="9"/>
    <w:semiHidden/>
    <w:rsid w:val="007D51B0"/>
    <w:rPr>
      <w:rFonts w:asciiTheme="majorHAnsi" w:eastAsiaTheme="majorEastAsia" w:hAnsiTheme="majorHAnsi" w:cstheme="majorBidi"/>
      <w:i/>
      <w:iCs/>
      <w:color w:val="00285B" w:themeColor="accent1" w:themeShade="BF"/>
    </w:rPr>
  </w:style>
  <w:style w:type="character" w:customStyle="1" w:styleId="berschrift5Zchn">
    <w:name w:val="Überschrift 5 Zchn"/>
    <w:basedOn w:val="Absatz-Standardschriftart"/>
    <w:link w:val="berschrift5"/>
    <w:uiPriority w:val="9"/>
    <w:semiHidden/>
    <w:rsid w:val="007D51B0"/>
    <w:rPr>
      <w:rFonts w:asciiTheme="majorHAnsi" w:eastAsiaTheme="majorEastAsia" w:hAnsiTheme="majorHAnsi" w:cstheme="majorBidi"/>
      <w:color w:val="00285B" w:themeColor="accent1" w:themeShade="BF"/>
    </w:rPr>
  </w:style>
  <w:style w:type="character" w:customStyle="1" w:styleId="berschrift6Zchn">
    <w:name w:val="Überschrift 6 Zchn"/>
    <w:basedOn w:val="Absatz-Standardschriftart"/>
    <w:link w:val="berschrift6"/>
    <w:uiPriority w:val="9"/>
    <w:semiHidden/>
    <w:rsid w:val="007D51B0"/>
    <w:rPr>
      <w:rFonts w:asciiTheme="majorHAnsi" w:eastAsiaTheme="majorEastAsia" w:hAnsiTheme="majorHAnsi" w:cstheme="majorBidi"/>
      <w:color w:val="001B3C" w:themeColor="accent1" w:themeShade="7F"/>
    </w:rPr>
  </w:style>
  <w:style w:type="character" w:customStyle="1" w:styleId="berschrift7Zchn">
    <w:name w:val="Überschrift 7 Zchn"/>
    <w:basedOn w:val="Absatz-Standardschriftart"/>
    <w:link w:val="berschrift7"/>
    <w:uiPriority w:val="9"/>
    <w:semiHidden/>
    <w:rsid w:val="007D51B0"/>
    <w:rPr>
      <w:rFonts w:asciiTheme="majorHAnsi" w:eastAsiaTheme="majorEastAsia" w:hAnsiTheme="majorHAnsi" w:cstheme="majorBidi"/>
      <w:i/>
      <w:iCs/>
      <w:color w:val="001B3C" w:themeColor="accent1" w:themeShade="7F"/>
    </w:rPr>
  </w:style>
  <w:style w:type="character" w:customStyle="1" w:styleId="berschrift8Zchn">
    <w:name w:val="Überschrift 8 Zchn"/>
    <w:basedOn w:val="Absatz-Standardschriftart"/>
    <w:link w:val="berschrift8"/>
    <w:uiPriority w:val="9"/>
    <w:semiHidden/>
    <w:rsid w:val="007D51B0"/>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7D51B0"/>
    <w:rPr>
      <w:rFonts w:asciiTheme="majorHAnsi" w:eastAsiaTheme="majorEastAsia" w:hAnsiTheme="majorHAnsi" w:cstheme="majorBidi"/>
      <w:i/>
      <w:iCs/>
      <w:color w:val="272727" w:themeColor="text1" w:themeTint="D8"/>
      <w:sz w:val="21"/>
      <w:szCs w:val="21"/>
    </w:rPr>
  </w:style>
  <w:style w:type="paragraph" w:styleId="Beschriftung">
    <w:name w:val="caption"/>
    <w:basedOn w:val="Standard"/>
    <w:next w:val="Standard"/>
    <w:uiPriority w:val="35"/>
    <w:unhideWhenUsed/>
    <w:qFormat/>
    <w:rsid w:val="00E24418"/>
    <w:pPr>
      <w:spacing w:after="200" w:line="240" w:lineRule="auto"/>
    </w:pPr>
    <w:rPr>
      <w:i/>
      <w:iCs/>
      <w:color w:val="00377A" w:themeColor="text2"/>
      <w:sz w:val="18"/>
      <w:szCs w:val="18"/>
    </w:rPr>
  </w:style>
  <w:style w:type="table" w:styleId="MittlereSchattierung1-Akzent2">
    <w:name w:val="Medium Shading 1 Accent 2"/>
    <w:basedOn w:val="NormaleTabelle"/>
    <w:uiPriority w:val="63"/>
    <w:rsid w:val="00E24418"/>
    <w:pPr>
      <w:spacing w:after="0" w:line="240" w:lineRule="auto"/>
    </w:pPr>
    <w:tblPr>
      <w:tblStyleRowBandSize w:val="1"/>
      <w:tblStyleColBandSize w:val="1"/>
      <w:tblBorders>
        <w:top w:val="single" w:sz="8" w:space="0" w:color="EBCA5B" w:themeColor="accent2" w:themeTint="BF"/>
        <w:left w:val="single" w:sz="8" w:space="0" w:color="EBCA5B" w:themeColor="accent2" w:themeTint="BF"/>
        <w:bottom w:val="single" w:sz="8" w:space="0" w:color="EBCA5B" w:themeColor="accent2" w:themeTint="BF"/>
        <w:right w:val="single" w:sz="8" w:space="0" w:color="EBCA5B" w:themeColor="accent2" w:themeTint="BF"/>
        <w:insideH w:val="single" w:sz="8" w:space="0" w:color="EBCA5B" w:themeColor="accent2" w:themeTint="BF"/>
      </w:tblBorders>
    </w:tblPr>
    <w:tblStylePr w:type="firstRow">
      <w:pPr>
        <w:spacing w:before="0" w:after="0" w:line="240" w:lineRule="auto"/>
      </w:pPr>
      <w:rPr>
        <w:b/>
        <w:bCs/>
        <w:color w:val="FFFFFF" w:themeColor="background1"/>
      </w:rPr>
      <w:tblPr/>
      <w:tcPr>
        <w:tcBorders>
          <w:top w:val="single" w:sz="8" w:space="0" w:color="EBCA5B" w:themeColor="accent2" w:themeTint="BF"/>
          <w:left w:val="single" w:sz="8" w:space="0" w:color="EBCA5B" w:themeColor="accent2" w:themeTint="BF"/>
          <w:bottom w:val="single" w:sz="8" w:space="0" w:color="EBCA5B" w:themeColor="accent2" w:themeTint="BF"/>
          <w:right w:val="single" w:sz="8" w:space="0" w:color="EBCA5B" w:themeColor="accent2" w:themeTint="BF"/>
          <w:insideH w:val="nil"/>
          <w:insideV w:val="nil"/>
        </w:tcBorders>
        <w:shd w:val="clear" w:color="auto" w:fill="E5BA25" w:themeFill="accent2"/>
      </w:tcPr>
    </w:tblStylePr>
    <w:tblStylePr w:type="lastRow">
      <w:pPr>
        <w:spacing w:before="0" w:after="0" w:line="240" w:lineRule="auto"/>
      </w:pPr>
      <w:rPr>
        <w:b/>
        <w:bCs/>
      </w:rPr>
      <w:tblPr/>
      <w:tcPr>
        <w:tcBorders>
          <w:top w:val="double" w:sz="6" w:space="0" w:color="EBCA5B" w:themeColor="accent2" w:themeTint="BF"/>
          <w:left w:val="single" w:sz="8" w:space="0" w:color="EBCA5B" w:themeColor="accent2" w:themeTint="BF"/>
          <w:bottom w:val="single" w:sz="8" w:space="0" w:color="EBCA5B" w:themeColor="accent2" w:themeTint="BF"/>
          <w:right w:val="single" w:sz="8" w:space="0" w:color="EBCA5B" w:themeColor="accent2" w:themeTint="BF"/>
          <w:insideH w:val="nil"/>
          <w:insideV w:val="nil"/>
        </w:tcBorders>
      </w:tcPr>
    </w:tblStylePr>
    <w:tblStylePr w:type="firstCol">
      <w:rPr>
        <w:b/>
        <w:bCs/>
      </w:rPr>
    </w:tblStylePr>
    <w:tblStylePr w:type="lastCol">
      <w:rPr>
        <w:b/>
        <w:bCs/>
      </w:rPr>
    </w:tblStylePr>
    <w:tblStylePr w:type="band1Vert">
      <w:tblPr/>
      <w:tcPr>
        <w:shd w:val="clear" w:color="auto" w:fill="F8EDC9" w:themeFill="accent2" w:themeFillTint="3F"/>
      </w:tcPr>
    </w:tblStylePr>
    <w:tblStylePr w:type="band1Horz">
      <w:tblPr/>
      <w:tcPr>
        <w:tcBorders>
          <w:insideH w:val="nil"/>
          <w:insideV w:val="nil"/>
        </w:tcBorders>
        <w:shd w:val="clear" w:color="auto" w:fill="F8EDC9" w:themeFill="accent2" w:themeFillTint="3F"/>
      </w:tcPr>
    </w:tblStylePr>
    <w:tblStylePr w:type="band2Horz">
      <w:tblPr/>
      <w:tcPr>
        <w:tcBorders>
          <w:insideH w:val="nil"/>
          <w:insideV w:val="nil"/>
        </w:tcBorders>
      </w:tcPr>
    </w:tblStylePr>
  </w:style>
  <w:style w:type="table" w:styleId="HellesRaster-Akzent2">
    <w:name w:val="Light Grid Accent 2"/>
    <w:basedOn w:val="NormaleTabelle"/>
    <w:uiPriority w:val="62"/>
    <w:rsid w:val="00E24418"/>
    <w:pPr>
      <w:spacing w:after="0" w:line="240" w:lineRule="auto"/>
    </w:pPr>
    <w:tblPr>
      <w:tblStyleRowBandSize w:val="1"/>
      <w:tblStyleColBandSize w:val="1"/>
      <w:tblBorders>
        <w:top w:val="single" w:sz="8" w:space="0" w:color="E5BA25" w:themeColor="accent2"/>
        <w:left w:val="single" w:sz="8" w:space="0" w:color="E5BA25" w:themeColor="accent2"/>
        <w:bottom w:val="single" w:sz="8" w:space="0" w:color="E5BA25" w:themeColor="accent2"/>
        <w:right w:val="single" w:sz="8" w:space="0" w:color="E5BA25" w:themeColor="accent2"/>
        <w:insideH w:val="single" w:sz="8" w:space="0" w:color="E5BA25" w:themeColor="accent2"/>
        <w:insideV w:val="single" w:sz="8" w:space="0" w:color="E5BA25"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5BA25" w:themeColor="accent2"/>
          <w:left w:val="single" w:sz="8" w:space="0" w:color="E5BA25" w:themeColor="accent2"/>
          <w:bottom w:val="single" w:sz="18" w:space="0" w:color="E5BA25" w:themeColor="accent2"/>
          <w:right w:val="single" w:sz="8" w:space="0" w:color="E5BA25" w:themeColor="accent2"/>
          <w:insideH w:val="nil"/>
          <w:insideV w:val="single" w:sz="8" w:space="0" w:color="E5BA25"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5BA25" w:themeColor="accent2"/>
          <w:left w:val="single" w:sz="8" w:space="0" w:color="E5BA25" w:themeColor="accent2"/>
          <w:bottom w:val="single" w:sz="8" w:space="0" w:color="E5BA25" w:themeColor="accent2"/>
          <w:right w:val="single" w:sz="8" w:space="0" w:color="E5BA25" w:themeColor="accent2"/>
          <w:insideH w:val="nil"/>
          <w:insideV w:val="single" w:sz="8" w:space="0" w:color="E5BA25"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5BA25" w:themeColor="accent2"/>
          <w:left w:val="single" w:sz="8" w:space="0" w:color="E5BA25" w:themeColor="accent2"/>
          <w:bottom w:val="single" w:sz="8" w:space="0" w:color="E5BA25" w:themeColor="accent2"/>
          <w:right w:val="single" w:sz="8" w:space="0" w:color="E5BA25" w:themeColor="accent2"/>
        </w:tcBorders>
      </w:tcPr>
    </w:tblStylePr>
    <w:tblStylePr w:type="band1Vert">
      <w:tblPr/>
      <w:tcPr>
        <w:tcBorders>
          <w:top w:val="single" w:sz="8" w:space="0" w:color="E5BA25" w:themeColor="accent2"/>
          <w:left w:val="single" w:sz="8" w:space="0" w:color="E5BA25" w:themeColor="accent2"/>
          <w:bottom w:val="single" w:sz="8" w:space="0" w:color="E5BA25" w:themeColor="accent2"/>
          <w:right w:val="single" w:sz="8" w:space="0" w:color="E5BA25" w:themeColor="accent2"/>
        </w:tcBorders>
        <w:shd w:val="clear" w:color="auto" w:fill="F8EDC9" w:themeFill="accent2" w:themeFillTint="3F"/>
      </w:tcPr>
    </w:tblStylePr>
    <w:tblStylePr w:type="band1Horz">
      <w:tblPr/>
      <w:tcPr>
        <w:tcBorders>
          <w:top w:val="single" w:sz="8" w:space="0" w:color="E5BA25" w:themeColor="accent2"/>
          <w:left w:val="single" w:sz="8" w:space="0" w:color="E5BA25" w:themeColor="accent2"/>
          <w:bottom w:val="single" w:sz="8" w:space="0" w:color="E5BA25" w:themeColor="accent2"/>
          <w:right w:val="single" w:sz="8" w:space="0" w:color="E5BA25" w:themeColor="accent2"/>
          <w:insideV w:val="single" w:sz="8" w:space="0" w:color="E5BA25" w:themeColor="accent2"/>
        </w:tcBorders>
        <w:shd w:val="clear" w:color="auto" w:fill="F8EDC9" w:themeFill="accent2" w:themeFillTint="3F"/>
      </w:tcPr>
    </w:tblStylePr>
    <w:tblStylePr w:type="band2Horz">
      <w:tblPr/>
      <w:tcPr>
        <w:tcBorders>
          <w:top w:val="single" w:sz="8" w:space="0" w:color="E5BA25" w:themeColor="accent2"/>
          <w:left w:val="single" w:sz="8" w:space="0" w:color="E5BA25" w:themeColor="accent2"/>
          <w:bottom w:val="single" w:sz="8" w:space="0" w:color="E5BA25" w:themeColor="accent2"/>
          <w:right w:val="single" w:sz="8" w:space="0" w:color="E5BA25" w:themeColor="accent2"/>
          <w:insideV w:val="single" w:sz="8" w:space="0" w:color="E5BA25" w:themeColor="accent2"/>
        </w:tcBorders>
      </w:tcPr>
    </w:tblStylePr>
  </w:style>
  <w:style w:type="table" w:styleId="EinfacheTabelle3">
    <w:name w:val="Plain Table 3"/>
    <w:basedOn w:val="NormaleTabelle"/>
    <w:uiPriority w:val="43"/>
    <w:rsid w:val="00A15414"/>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itternetztabelle5dunkelAkzent3">
    <w:name w:val="Grid Table 5 Dark Accent 3"/>
    <w:basedOn w:val="NormaleTabelle"/>
    <w:uiPriority w:val="50"/>
    <w:rsid w:val="00A1541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5F8"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3D1E0"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3D1E0"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3D1E0"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3D1E0" w:themeFill="accent3"/>
      </w:tcPr>
    </w:tblStylePr>
    <w:tblStylePr w:type="band1Vert">
      <w:tblPr/>
      <w:tcPr>
        <w:shd w:val="clear" w:color="auto" w:fill="E6ECF2" w:themeFill="accent3" w:themeFillTint="66"/>
      </w:tcPr>
    </w:tblStylePr>
    <w:tblStylePr w:type="band1Horz">
      <w:tblPr/>
      <w:tcPr>
        <w:shd w:val="clear" w:color="auto" w:fill="E6ECF2" w:themeFill="accent3" w:themeFillTint="66"/>
      </w:tcPr>
    </w:tblStylePr>
  </w:style>
  <w:style w:type="table" w:styleId="Tabellenraster">
    <w:name w:val="Table Grid"/>
    <w:basedOn w:val="NormaleTabelle"/>
    <w:uiPriority w:val="59"/>
    <w:rsid w:val="00A154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48083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Furger und Partner1">
      <a:dk1>
        <a:srgbClr val="000000"/>
      </a:dk1>
      <a:lt1>
        <a:srgbClr val="FFFFFF"/>
      </a:lt1>
      <a:dk2>
        <a:srgbClr val="00377A"/>
      </a:dk2>
      <a:lt2>
        <a:srgbClr val="FFFFFF"/>
      </a:lt2>
      <a:accent1>
        <a:srgbClr val="00377A"/>
      </a:accent1>
      <a:accent2>
        <a:srgbClr val="E5BA25"/>
      </a:accent2>
      <a:accent3>
        <a:srgbClr val="C3D1E0"/>
      </a:accent3>
      <a:accent4>
        <a:srgbClr val="F1D99C"/>
      </a:accent4>
      <a:accent5>
        <a:srgbClr val="CCCCCC"/>
      </a:accent5>
      <a:accent6>
        <a:srgbClr val="E9E9E9"/>
      </a:accent6>
      <a:hlink>
        <a:srgbClr val="005DCF"/>
      </a:hlink>
      <a:folHlink>
        <a:srgbClr val="765F0E"/>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FDA3B6-3925-4C24-A719-944E917A5F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1039</Words>
  <Characters>6551</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Company>
  <LinksUpToDate>false</LinksUpToDate>
  <CharactersWithSpaces>7575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Ignaz Furger</dc:creator>
  <cp:lastModifiedBy>Ignaz Furger</cp:lastModifiedBy>
  <cp:revision>3</cp:revision>
  <cp:lastPrinted>2014-01-10T08:22:00Z</cp:lastPrinted>
  <dcterms:created xsi:type="dcterms:W3CDTF">2018-11-05T15:24:00Z</dcterms:created>
  <dcterms:modified xsi:type="dcterms:W3CDTF">2018-11-05T15:42:00Z</dcterms:modified>
</cp:coreProperties>
</file>